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B0F9" w14:textId="77777777" w:rsidR="00B6294C" w:rsidRDefault="00B6294C" w:rsidP="00FD3415">
      <w:pPr>
        <w:jc w:val="right"/>
        <w:rPr>
          <w:noProof/>
        </w:rPr>
      </w:pPr>
    </w:p>
    <w:p w14:paraId="0F9F308E" w14:textId="77777777" w:rsidR="000E66B0" w:rsidRDefault="000E66B0" w:rsidP="00FE57EC">
      <w:pPr>
        <w:pStyle w:val="Heading2"/>
        <w:jc w:val="center"/>
        <w:rPr>
          <w:rFonts w:ascii="Calibri Light" w:hAnsi="Calibri Light" w:cs="Calibri Light"/>
          <w:color w:val="002060"/>
          <w:sz w:val="26"/>
          <w:szCs w:val="26"/>
          <w:u w:val="none"/>
        </w:rPr>
      </w:pPr>
    </w:p>
    <w:p w14:paraId="691660DF" w14:textId="77777777" w:rsidR="00FE57EC" w:rsidRPr="00FE57EC" w:rsidRDefault="00FE57EC" w:rsidP="00FE57EC">
      <w:pPr>
        <w:pStyle w:val="Heading2"/>
        <w:jc w:val="center"/>
        <w:rPr>
          <w:rFonts w:ascii="Calibri Light" w:hAnsi="Calibri Light" w:cs="Calibri Light"/>
          <w:color w:val="002060"/>
          <w:sz w:val="26"/>
          <w:szCs w:val="26"/>
          <w:u w:val="none"/>
        </w:rPr>
      </w:pPr>
      <w:r w:rsidRPr="00FE57EC">
        <w:rPr>
          <w:rFonts w:ascii="Calibri Light" w:hAnsi="Calibri Light" w:cs="Calibri Light"/>
          <w:color w:val="002060"/>
          <w:sz w:val="26"/>
          <w:szCs w:val="26"/>
          <w:u w:val="none"/>
        </w:rPr>
        <w:t>Healthcare Infection Society</w:t>
      </w:r>
    </w:p>
    <w:p w14:paraId="1A8F2813" w14:textId="77777777" w:rsidR="00397973" w:rsidRPr="00FE57EC" w:rsidRDefault="00FE57EC" w:rsidP="00FE57EC">
      <w:pPr>
        <w:jc w:val="center"/>
        <w:rPr>
          <w:rFonts w:ascii="Calibri Light" w:hAnsi="Calibri Light" w:cs="Calibri Light"/>
          <w:color w:val="002060"/>
          <w:sz w:val="24"/>
        </w:rPr>
      </w:pPr>
      <w:r w:rsidRPr="00FE57EC">
        <w:rPr>
          <w:rFonts w:ascii="Calibri Light" w:hAnsi="Calibri Light" w:cs="Calibri Light"/>
          <w:color w:val="002060"/>
          <w:sz w:val="24"/>
        </w:rPr>
        <w:t>Expenses Claim Form</w:t>
      </w:r>
    </w:p>
    <w:p w14:paraId="01012B4F" w14:textId="77777777" w:rsidR="00397973" w:rsidRDefault="00397973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397973" w:rsidRPr="00842351" w14:paraId="6A2BB4A0" w14:textId="77777777" w:rsidTr="00842351">
        <w:tc>
          <w:tcPr>
            <w:tcW w:w="3652" w:type="dxa"/>
            <w:shd w:val="clear" w:color="auto" w:fill="auto"/>
          </w:tcPr>
          <w:p w14:paraId="24E73757" w14:textId="5D747674" w:rsidR="00397973" w:rsidRPr="00842351" w:rsidRDefault="00397973" w:rsidP="00842351">
            <w:pPr>
              <w:spacing w:before="240"/>
              <w:ind w:left="170"/>
              <w:rPr>
                <w:rFonts w:ascii="Calibri" w:hAnsi="Calibri"/>
              </w:rPr>
            </w:pPr>
            <w:r w:rsidRPr="00842351">
              <w:rPr>
                <w:rFonts w:ascii="Calibri" w:hAnsi="Calibri"/>
              </w:rPr>
              <w:t xml:space="preserve">Please complete </w:t>
            </w:r>
            <w:r w:rsidR="0056040B">
              <w:rPr>
                <w:rFonts w:ascii="Calibri" w:hAnsi="Calibri"/>
              </w:rPr>
              <w:t xml:space="preserve">and </w:t>
            </w:r>
            <w:r w:rsidRPr="00842351">
              <w:rPr>
                <w:rFonts w:ascii="Calibri" w:hAnsi="Calibri"/>
              </w:rPr>
              <w:t xml:space="preserve">email this form </w:t>
            </w:r>
            <w:r w:rsidR="00DB1B49">
              <w:rPr>
                <w:rFonts w:ascii="Calibri" w:hAnsi="Calibri"/>
              </w:rPr>
              <w:t xml:space="preserve">and receipts </w:t>
            </w:r>
            <w:r w:rsidRPr="00842351">
              <w:rPr>
                <w:rFonts w:ascii="Calibri" w:hAnsi="Calibri"/>
              </w:rPr>
              <w:t xml:space="preserve">to: </w:t>
            </w:r>
          </w:p>
          <w:p w14:paraId="5542BC94" w14:textId="77777777" w:rsidR="00397973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HIS Finance</w:t>
            </w:r>
            <w:r w:rsidRPr="00842351">
              <w:rPr>
                <w:rFonts w:ascii="Calibri" w:hAnsi="Calibri"/>
                <w:b/>
              </w:rPr>
              <w:tab/>
            </w:r>
            <w:r w:rsidRPr="00842351">
              <w:rPr>
                <w:rFonts w:ascii="Calibri" w:hAnsi="Calibri"/>
                <w:b/>
              </w:rPr>
              <w:tab/>
            </w:r>
            <w:r w:rsidRPr="00842351">
              <w:rPr>
                <w:rFonts w:ascii="Calibri" w:hAnsi="Calibri"/>
                <w:b/>
              </w:rPr>
              <w:tab/>
            </w:r>
          </w:p>
          <w:p w14:paraId="6B047621" w14:textId="77777777" w:rsidR="00726225" w:rsidRPr="006432B0" w:rsidRDefault="00726225" w:rsidP="00726225">
            <w:pPr>
              <w:ind w:left="170"/>
              <w:rPr>
                <w:rFonts w:ascii="Calibri" w:hAnsi="Calibri"/>
              </w:rPr>
            </w:pPr>
            <w:r w:rsidRPr="006432B0">
              <w:rPr>
                <w:rFonts w:ascii="Calibri" w:hAnsi="Calibri"/>
              </w:rPr>
              <w:t>Montagu House</w:t>
            </w:r>
          </w:p>
          <w:p w14:paraId="2534AF4D" w14:textId="77777777" w:rsidR="00726225" w:rsidRDefault="00726225" w:rsidP="00726225">
            <w:pPr>
              <w:ind w:left="170"/>
            </w:pPr>
            <w:r w:rsidRPr="006432B0">
              <w:rPr>
                <w:rFonts w:ascii="Calibri" w:hAnsi="Calibri"/>
              </w:rPr>
              <w:t>7E Wakefield Street</w:t>
            </w:r>
            <w:r>
              <w:t xml:space="preserve"> </w:t>
            </w:r>
          </w:p>
          <w:p w14:paraId="7135D23E" w14:textId="77777777" w:rsidR="00726225" w:rsidRPr="00842351" w:rsidRDefault="00726225" w:rsidP="00726225">
            <w:pPr>
              <w:ind w:left="170"/>
              <w:rPr>
                <w:rFonts w:ascii="Calibri" w:hAnsi="Calibri"/>
              </w:rPr>
            </w:pPr>
            <w:r w:rsidRPr="006432B0">
              <w:rPr>
                <w:rFonts w:ascii="Calibri" w:hAnsi="Calibri"/>
              </w:rPr>
              <w:t>London, WC1N 1PG</w:t>
            </w:r>
          </w:p>
          <w:p w14:paraId="3AB41675" w14:textId="24BFBEB9" w:rsidR="00397973" w:rsidRPr="00842351" w:rsidRDefault="00397973" w:rsidP="00842351">
            <w:pPr>
              <w:ind w:left="170"/>
              <w:rPr>
                <w:rFonts w:ascii="Calibri" w:hAnsi="Calibri"/>
              </w:rPr>
            </w:pPr>
            <w:r w:rsidRPr="00842351">
              <w:rPr>
                <w:rFonts w:ascii="Calibri" w:hAnsi="Calibri"/>
              </w:rPr>
              <w:tab/>
            </w:r>
          </w:p>
          <w:p w14:paraId="29CE672A" w14:textId="77777777" w:rsidR="00397973" w:rsidRPr="00842351" w:rsidRDefault="00397973" w:rsidP="00842351">
            <w:pPr>
              <w:tabs>
                <w:tab w:val="left" w:pos="851"/>
              </w:tabs>
              <w:spacing w:before="120" w:after="240"/>
              <w:ind w:left="170"/>
              <w:rPr>
                <w:rFonts w:ascii="Calibri" w:hAnsi="Calibri"/>
              </w:rPr>
            </w:pPr>
            <w:r w:rsidRPr="00842351">
              <w:rPr>
                <w:rFonts w:ascii="Calibri" w:hAnsi="Calibri"/>
              </w:rPr>
              <w:t>Email:</w:t>
            </w:r>
            <w:r w:rsidRPr="00842351">
              <w:rPr>
                <w:rFonts w:ascii="Calibri" w:hAnsi="Calibri"/>
              </w:rPr>
              <w:tab/>
            </w:r>
            <w:hyperlink r:id="rId8" w:history="1">
              <w:r w:rsidRPr="00842351">
                <w:rPr>
                  <w:rStyle w:val="Hyperlink"/>
                  <w:rFonts w:ascii="Calibri" w:hAnsi="Calibri"/>
                </w:rPr>
                <w:t>finance@his.org.uk</w:t>
              </w:r>
            </w:hyperlink>
          </w:p>
        </w:tc>
        <w:tc>
          <w:tcPr>
            <w:tcW w:w="6768" w:type="dxa"/>
            <w:shd w:val="clear" w:color="auto" w:fill="auto"/>
          </w:tcPr>
          <w:p w14:paraId="6E5875DF" w14:textId="77777777" w:rsidR="005D049E" w:rsidRPr="00842351" w:rsidRDefault="005D049E" w:rsidP="00842351">
            <w:pPr>
              <w:spacing w:before="24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Claimant name:</w:t>
            </w:r>
          </w:p>
          <w:p w14:paraId="52AECE04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Address:</w:t>
            </w:r>
          </w:p>
          <w:p w14:paraId="17225FC6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</w:p>
          <w:p w14:paraId="1CC0ED1F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Bank Account No:</w:t>
            </w:r>
          </w:p>
          <w:p w14:paraId="30558EF6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Sort code:</w:t>
            </w:r>
          </w:p>
          <w:p w14:paraId="5D5A3EE5" w14:textId="77777777" w:rsidR="005D049E" w:rsidRPr="00842351" w:rsidRDefault="005D049E" w:rsidP="00842351">
            <w:pPr>
              <w:spacing w:before="120" w:after="24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IBAN (international payments):</w:t>
            </w:r>
          </w:p>
        </w:tc>
      </w:tr>
    </w:tbl>
    <w:p w14:paraId="29BD4B5F" w14:textId="77777777" w:rsidR="00397973" w:rsidRDefault="00397973">
      <w:pPr>
        <w:jc w:val="center"/>
        <w:rPr>
          <w:rFonts w:ascii="Calibri" w:hAnsi="Calibri"/>
        </w:rPr>
      </w:pPr>
    </w:p>
    <w:p w14:paraId="5E014EE8" w14:textId="77777777" w:rsidR="00B6294C" w:rsidRPr="00FE57EC" w:rsidRDefault="00B6294C">
      <w:pPr>
        <w:rPr>
          <w:rFonts w:ascii="Calibri" w:hAnsi="Calibri"/>
          <w:b/>
          <w:color w:val="002060"/>
          <w:sz w:val="24"/>
        </w:rPr>
      </w:pPr>
      <w:r w:rsidRPr="00FE57EC">
        <w:rPr>
          <w:rFonts w:ascii="Calibri" w:hAnsi="Calibri"/>
          <w:b/>
          <w:color w:val="002060"/>
          <w:sz w:val="24"/>
        </w:rPr>
        <w:t>TRAVEL EXPENSES</w:t>
      </w:r>
      <w:r w:rsidR="00D94486" w:rsidRPr="00FE57EC">
        <w:rPr>
          <w:rFonts w:ascii="Calibri" w:hAnsi="Calibri"/>
          <w:b/>
          <w:color w:val="002060"/>
          <w:sz w:val="24"/>
        </w:rPr>
        <w:t xml:space="preserve"> (include postcodes for mileage claims)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2340"/>
        <w:gridCol w:w="1800"/>
        <w:gridCol w:w="3420"/>
      </w:tblGrid>
      <w:tr w:rsidR="00120B29" w:rsidRPr="008B46B7" w14:paraId="29634108" w14:textId="77777777" w:rsidTr="008B46B7">
        <w:trPr>
          <w:trHeight w:val="57"/>
        </w:trPr>
        <w:tc>
          <w:tcPr>
            <w:tcW w:w="1008" w:type="dxa"/>
            <w:shd w:val="clear" w:color="auto" w:fill="000000"/>
            <w:vAlign w:val="center"/>
          </w:tcPr>
          <w:p w14:paraId="733CFA7D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Date</w:t>
            </w:r>
          </w:p>
        </w:tc>
        <w:tc>
          <w:tcPr>
            <w:tcW w:w="2160" w:type="dxa"/>
            <w:shd w:val="clear" w:color="auto" w:fill="000000"/>
            <w:vAlign w:val="center"/>
          </w:tcPr>
          <w:p w14:paraId="05626FF2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From</w:t>
            </w:r>
          </w:p>
        </w:tc>
        <w:tc>
          <w:tcPr>
            <w:tcW w:w="2340" w:type="dxa"/>
            <w:shd w:val="clear" w:color="auto" w:fill="000000"/>
            <w:vAlign w:val="center"/>
          </w:tcPr>
          <w:p w14:paraId="2C6D44FF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To</w:t>
            </w:r>
          </w:p>
        </w:tc>
        <w:tc>
          <w:tcPr>
            <w:tcW w:w="1800" w:type="dxa"/>
            <w:shd w:val="clear" w:color="auto" w:fill="000000"/>
            <w:vAlign w:val="center"/>
          </w:tcPr>
          <w:p w14:paraId="76FCB94F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Mileage/Fare (£)</w:t>
            </w:r>
          </w:p>
        </w:tc>
        <w:tc>
          <w:tcPr>
            <w:tcW w:w="3420" w:type="dxa"/>
            <w:shd w:val="clear" w:color="auto" w:fill="000000"/>
            <w:vAlign w:val="center"/>
          </w:tcPr>
          <w:p w14:paraId="585E0143" w14:textId="77777777" w:rsidR="004B0C09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Purpose</w:t>
            </w:r>
          </w:p>
        </w:tc>
      </w:tr>
      <w:tr w:rsidR="00B6294C" w:rsidRPr="008B46B7" w14:paraId="6A36456D" w14:textId="77777777" w:rsidTr="00BE6EBF">
        <w:trPr>
          <w:trHeight w:val="454"/>
        </w:trPr>
        <w:tc>
          <w:tcPr>
            <w:tcW w:w="1008" w:type="dxa"/>
            <w:vAlign w:val="center"/>
          </w:tcPr>
          <w:p w14:paraId="5FC293A4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46A6DC36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0A5AD119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59145883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7C948EC6" w14:textId="77777777" w:rsidR="004B0C09" w:rsidRPr="008B46B7" w:rsidRDefault="004B0C09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120B29" w:rsidRPr="008B46B7" w14:paraId="047C6746" w14:textId="77777777" w:rsidTr="00BE6EBF">
        <w:trPr>
          <w:trHeight w:val="454"/>
        </w:trPr>
        <w:tc>
          <w:tcPr>
            <w:tcW w:w="1008" w:type="dxa"/>
            <w:vAlign w:val="center"/>
          </w:tcPr>
          <w:p w14:paraId="3F125E69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3EBCA6A1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66514913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576D4EE5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17787DBD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B6294C" w:rsidRPr="008B46B7" w14:paraId="5BF28272" w14:textId="77777777" w:rsidTr="00BE6EBF">
        <w:trPr>
          <w:trHeight w:val="454"/>
        </w:trPr>
        <w:tc>
          <w:tcPr>
            <w:tcW w:w="1008" w:type="dxa"/>
            <w:vAlign w:val="center"/>
          </w:tcPr>
          <w:p w14:paraId="339290F8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18D037D6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06FAD9FF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6089C987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21051B3C" w14:textId="77777777" w:rsidR="004B0C09" w:rsidRPr="008B46B7" w:rsidRDefault="004B0C09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BE6EBF" w:rsidRPr="008B46B7" w14:paraId="2BAC21B7" w14:textId="77777777" w:rsidTr="00BE6EBF">
        <w:trPr>
          <w:trHeight w:val="454"/>
        </w:trPr>
        <w:tc>
          <w:tcPr>
            <w:tcW w:w="1008" w:type="dxa"/>
            <w:vAlign w:val="center"/>
          </w:tcPr>
          <w:p w14:paraId="01832B5B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2022F0AB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777782D8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3EE3A30D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3DF2EE48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B6294C" w:rsidRPr="008B46B7" w14:paraId="6DDB7BF2" w14:textId="77777777" w:rsidTr="00BE6EBF">
        <w:trPr>
          <w:trHeight w:val="454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5962FFE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DBBD3D3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9BA3A77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5861C7F6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A411550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120B29" w:rsidRPr="005B5957" w14:paraId="1C0C9137" w14:textId="77777777" w:rsidTr="00BE6EBF">
        <w:trPr>
          <w:trHeight w:val="454"/>
        </w:trPr>
        <w:tc>
          <w:tcPr>
            <w:tcW w:w="5508" w:type="dxa"/>
            <w:gridSpan w:val="3"/>
            <w:tcBorders>
              <w:left w:val="nil"/>
              <w:bottom w:val="nil"/>
            </w:tcBorders>
            <w:vAlign w:val="center"/>
          </w:tcPr>
          <w:p w14:paraId="182EE39C" w14:textId="77777777" w:rsidR="00120B29" w:rsidRPr="005B5957" w:rsidRDefault="00120B29" w:rsidP="00120B29">
            <w:pPr>
              <w:rPr>
                <w:rFonts w:ascii="Calibri" w:hAnsi="Calibri"/>
              </w:rPr>
            </w:pPr>
            <w:r w:rsidRPr="005D049E">
              <w:rPr>
                <w:rFonts w:ascii="Calibri" w:hAnsi="Calibri"/>
                <w:b/>
                <w:sz w:val="24"/>
                <w:szCs w:val="24"/>
              </w:rPr>
              <w:t>Total Travel Expense</w:t>
            </w:r>
            <w:r>
              <w:rPr>
                <w:rFonts w:ascii="Calibri" w:hAnsi="Calibri"/>
                <w:b/>
                <w:sz w:val="24"/>
                <w:szCs w:val="24"/>
              </w:rPr>
              <w:t>s</w:t>
            </w:r>
          </w:p>
        </w:tc>
        <w:tc>
          <w:tcPr>
            <w:tcW w:w="1800" w:type="dxa"/>
            <w:vAlign w:val="center"/>
          </w:tcPr>
          <w:p w14:paraId="59DE9257" w14:textId="77777777" w:rsidR="00120B29" w:rsidRPr="005B5957" w:rsidRDefault="00120B29" w:rsidP="00BF6A2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  <w:vAlign w:val="center"/>
          </w:tcPr>
          <w:p w14:paraId="4AA0F610" w14:textId="77777777" w:rsidR="00120B29" w:rsidRPr="005B5957" w:rsidRDefault="00120B29" w:rsidP="00BF6A2A">
            <w:pPr>
              <w:jc w:val="center"/>
              <w:rPr>
                <w:rFonts w:ascii="Calibri" w:hAnsi="Calibri"/>
              </w:rPr>
            </w:pPr>
          </w:p>
        </w:tc>
      </w:tr>
    </w:tbl>
    <w:p w14:paraId="292BB6CF" w14:textId="77777777" w:rsidR="00B6294C" w:rsidRPr="005B5957" w:rsidRDefault="00B6294C">
      <w:pPr>
        <w:rPr>
          <w:rFonts w:ascii="Calibri" w:hAnsi="Calibri"/>
        </w:rPr>
      </w:pP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</w:p>
    <w:p w14:paraId="0D10F626" w14:textId="77777777" w:rsidR="00B6294C" w:rsidRPr="00FE57EC" w:rsidRDefault="00B6294C">
      <w:pPr>
        <w:rPr>
          <w:rFonts w:ascii="Calibri" w:hAnsi="Calibri"/>
          <w:b/>
          <w:color w:val="002060"/>
          <w:sz w:val="24"/>
        </w:rPr>
      </w:pPr>
      <w:r w:rsidRPr="00FE57EC">
        <w:rPr>
          <w:rFonts w:ascii="Calibri" w:hAnsi="Calibri"/>
          <w:b/>
          <w:color w:val="002060"/>
          <w:sz w:val="24"/>
        </w:rPr>
        <w:t>OTHER EXPENSES</w:t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03"/>
        <w:gridCol w:w="1825"/>
        <w:gridCol w:w="3286"/>
      </w:tblGrid>
      <w:tr w:rsidR="00B6294C" w:rsidRPr="008B46B7" w14:paraId="71F583DE" w14:textId="77777777" w:rsidTr="008B46B7">
        <w:trPr>
          <w:trHeight w:val="189"/>
        </w:trPr>
        <w:tc>
          <w:tcPr>
            <w:tcW w:w="883" w:type="dxa"/>
            <w:shd w:val="clear" w:color="auto" w:fill="000000"/>
          </w:tcPr>
          <w:p w14:paraId="5EBFC633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D</w:t>
            </w:r>
            <w:r w:rsidR="00B6294C" w:rsidRPr="008B46B7">
              <w:rPr>
                <w:rFonts w:ascii="Calibri" w:hAnsi="Calibri"/>
                <w:b/>
                <w:color w:val="FFFFFF"/>
              </w:rPr>
              <w:t>ate</w:t>
            </w:r>
          </w:p>
        </w:tc>
        <w:tc>
          <w:tcPr>
            <w:tcW w:w="4703" w:type="dxa"/>
            <w:shd w:val="clear" w:color="auto" w:fill="000000"/>
          </w:tcPr>
          <w:p w14:paraId="7E238DC8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D</w:t>
            </w:r>
            <w:r w:rsidR="00B6294C" w:rsidRPr="008B46B7">
              <w:rPr>
                <w:rFonts w:ascii="Calibri" w:hAnsi="Calibri"/>
                <w:b/>
                <w:color w:val="FFFFFF"/>
              </w:rPr>
              <w:t>escription</w:t>
            </w:r>
          </w:p>
        </w:tc>
        <w:tc>
          <w:tcPr>
            <w:tcW w:w="1825" w:type="dxa"/>
            <w:shd w:val="clear" w:color="auto" w:fill="000000"/>
          </w:tcPr>
          <w:p w14:paraId="35032A24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C</w:t>
            </w:r>
            <w:r w:rsidR="00B6294C" w:rsidRPr="008B46B7">
              <w:rPr>
                <w:rFonts w:ascii="Calibri" w:hAnsi="Calibri"/>
                <w:b/>
                <w:color w:val="FFFFFF"/>
              </w:rPr>
              <w:t>ost (£)</w:t>
            </w:r>
          </w:p>
        </w:tc>
        <w:tc>
          <w:tcPr>
            <w:tcW w:w="3286" w:type="dxa"/>
            <w:shd w:val="clear" w:color="auto" w:fill="000000"/>
          </w:tcPr>
          <w:p w14:paraId="557483EA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P</w:t>
            </w:r>
            <w:r w:rsidR="00B6294C" w:rsidRPr="008B46B7">
              <w:rPr>
                <w:rFonts w:ascii="Calibri" w:hAnsi="Calibri"/>
                <w:b/>
                <w:color w:val="FFFFFF"/>
              </w:rPr>
              <w:t>urpose</w:t>
            </w:r>
          </w:p>
        </w:tc>
      </w:tr>
      <w:tr w:rsidR="00B6294C" w:rsidRPr="005B5957" w14:paraId="17DA4F78" w14:textId="77777777" w:rsidTr="00BE6EBF">
        <w:trPr>
          <w:trHeight w:val="454"/>
        </w:trPr>
        <w:tc>
          <w:tcPr>
            <w:tcW w:w="883" w:type="dxa"/>
          </w:tcPr>
          <w:p w14:paraId="72D0D002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4FC8E060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6854A242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11E1A096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</w:tr>
      <w:tr w:rsidR="00120B29" w:rsidRPr="005B5957" w14:paraId="62457DCD" w14:textId="77777777" w:rsidTr="00BE6EBF">
        <w:trPr>
          <w:trHeight w:val="454"/>
        </w:trPr>
        <w:tc>
          <w:tcPr>
            <w:tcW w:w="883" w:type="dxa"/>
          </w:tcPr>
          <w:p w14:paraId="2D27722E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5D542268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7FB8C57F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6E7D918B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</w:tr>
      <w:tr w:rsidR="00B6294C" w:rsidRPr="005B5957" w14:paraId="4F79BBF4" w14:textId="77777777" w:rsidTr="00BE6EBF">
        <w:trPr>
          <w:trHeight w:val="454"/>
        </w:trPr>
        <w:tc>
          <w:tcPr>
            <w:tcW w:w="883" w:type="dxa"/>
          </w:tcPr>
          <w:p w14:paraId="1EF80880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2C6AE6F9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1C2BBB72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54C2C7D9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</w:tr>
      <w:tr w:rsidR="00BE6EBF" w:rsidRPr="005B5957" w14:paraId="49F81E7C" w14:textId="77777777" w:rsidTr="00BE6EBF">
        <w:trPr>
          <w:trHeight w:val="454"/>
        </w:trPr>
        <w:tc>
          <w:tcPr>
            <w:tcW w:w="883" w:type="dxa"/>
          </w:tcPr>
          <w:p w14:paraId="0C2C5D9B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1D0FAE3F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7D9C5D6E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72B94E27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</w:tr>
      <w:tr w:rsidR="00B6294C" w:rsidRPr="005B5957" w14:paraId="4FB01628" w14:textId="77777777" w:rsidTr="00BE6EBF">
        <w:trPr>
          <w:trHeight w:val="454"/>
        </w:trPr>
        <w:tc>
          <w:tcPr>
            <w:tcW w:w="883" w:type="dxa"/>
            <w:tcBorders>
              <w:bottom w:val="single" w:sz="4" w:space="0" w:color="auto"/>
            </w:tcBorders>
          </w:tcPr>
          <w:p w14:paraId="4EB65FAD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14:paraId="45814784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0BA15A5D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4814593B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</w:tr>
      <w:tr w:rsidR="00120B29" w:rsidRPr="005B5957" w14:paraId="7A81F212" w14:textId="77777777" w:rsidTr="00BE6EBF">
        <w:trPr>
          <w:trHeight w:val="454"/>
        </w:trPr>
        <w:tc>
          <w:tcPr>
            <w:tcW w:w="5586" w:type="dxa"/>
            <w:gridSpan w:val="2"/>
            <w:tcBorders>
              <w:left w:val="nil"/>
              <w:bottom w:val="nil"/>
            </w:tcBorders>
            <w:vAlign w:val="center"/>
          </w:tcPr>
          <w:p w14:paraId="314EE1B0" w14:textId="77777777" w:rsidR="00120B29" w:rsidRPr="00120B29" w:rsidRDefault="00120B29" w:rsidP="00BE6EBF">
            <w:pPr>
              <w:rPr>
                <w:rFonts w:ascii="Calibri" w:hAnsi="Calibri"/>
                <w:sz w:val="24"/>
                <w:szCs w:val="24"/>
              </w:rPr>
            </w:pPr>
            <w:r w:rsidRPr="00120B29">
              <w:rPr>
                <w:rFonts w:ascii="Calibri" w:hAnsi="Calibri"/>
                <w:b/>
                <w:sz w:val="24"/>
                <w:szCs w:val="24"/>
              </w:rPr>
              <w:t>Total Other Expenses</w:t>
            </w:r>
          </w:p>
        </w:tc>
        <w:tc>
          <w:tcPr>
            <w:tcW w:w="1825" w:type="dxa"/>
            <w:vAlign w:val="center"/>
          </w:tcPr>
          <w:p w14:paraId="3A34D8A8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  <w:tc>
          <w:tcPr>
            <w:tcW w:w="3286" w:type="dxa"/>
            <w:tcBorders>
              <w:bottom w:val="nil"/>
              <w:right w:val="nil"/>
            </w:tcBorders>
            <w:vAlign w:val="center"/>
          </w:tcPr>
          <w:p w14:paraId="186875F5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</w:tr>
    </w:tbl>
    <w:p w14:paraId="663093F9" w14:textId="77777777" w:rsidR="00B6294C" w:rsidRPr="005B5957" w:rsidRDefault="00B6294C">
      <w:pPr>
        <w:rPr>
          <w:rFonts w:ascii="Calibri" w:hAnsi="Calibri"/>
        </w:rPr>
      </w:pP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1825"/>
        <w:gridCol w:w="3286"/>
      </w:tblGrid>
      <w:tr w:rsidR="00120B29" w:rsidRPr="005B5957" w14:paraId="62F0A9CA" w14:textId="77777777" w:rsidTr="00BE6EBF">
        <w:trPr>
          <w:trHeight w:val="454"/>
        </w:trPr>
        <w:tc>
          <w:tcPr>
            <w:tcW w:w="5586" w:type="dxa"/>
            <w:tcBorders>
              <w:top w:val="nil"/>
              <w:left w:val="nil"/>
              <w:bottom w:val="nil"/>
            </w:tcBorders>
            <w:vAlign w:val="center"/>
          </w:tcPr>
          <w:p w14:paraId="70A9A5F9" w14:textId="77777777" w:rsidR="00120B29" w:rsidRPr="00120B29" w:rsidRDefault="00120B29" w:rsidP="00BE6EBF">
            <w:pPr>
              <w:rPr>
                <w:rFonts w:ascii="Calibri" w:hAnsi="Calibri"/>
                <w:sz w:val="24"/>
                <w:szCs w:val="24"/>
              </w:rPr>
            </w:pPr>
            <w:r w:rsidRPr="00120B29">
              <w:rPr>
                <w:rFonts w:ascii="Calibri" w:hAnsi="Calibri"/>
                <w:b/>
                <w:sz w:val="24"/>
                <w:szCs w:val="24"/>
              </w:rPr>
              <w:t>Total Expenses</w:t>
            </w:r>
          </w:p>
        </w:tc>
        <w:tc>
          <w:tcPr>
            <w:tcW w:w="1825" w:type="dxa"/>
            <w:vAlign w:val="center"/>
          </w:tcPr>
          <w:p w14:paraId="37513E97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  <w:tc>
          <w:tcPr>
            <w:tcW w:w="3286" w:type="dxa"/>
            <w:tcBorders>
              <w:top w:val="nil"/>
              <w:bottom w:val="nil"/>
              <w:right w:val="nil"/>
            </w:tcBorders>
            <w:vAlign w:val="center"/>
          </w:tcPr>
          <w:p w14:paraId="42DAE785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</w:tr>
    </w:tbl>
    <w:p w14:paraId="45AE875E" w14:textId="77777777" w:rsidR="00120B29" w:rsidRDefault="00120B29">
      <w:pPr>
        <w:rPr>
          <w:rFonts w:ascii="Calibri" w:hAnsi="Calibri"/>
        </w:rPr>
      </w:pP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777"/>
        <w:gridCol w:w="759"/>
        <w:gridCol w:w="4352"/>
      </w:tblGrid>
      <w:tr w:rsidR="00B21614" w:rsidRPr="008B46B7" w14:paraId="418B33D8" w14:textId="77777777" w:rsidTr="00B21614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C0AF2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Signed (claimant)</w:t>
            </w:r>
          </w:p>
        </w:tc>
        <w:tc>
          <w:tcPr>
            <w:tcW w:w="3777" w:type="dxa"/>
            <w:tcBorders>
              <w:left w:val="single" w:sz="4" w:space="0" w:color="auto"/>
            </w:tcBorders>
          </w:tcPr>
          <w:p w14:paraId="3E8CD209" w14:textId="77777777" w:rsidR="00B21614" w:rsidRPr="00AA1A45" w:rsidRDefault="00B21614" w:rsidP="00393C71">
            <w:pPr>
              <w:rPr>
                <w:rFonts w:ascii="Calibri" w:hAnsi="Calibri" w:cs="Andalus"/>
                <w:color w:val="FF0000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3B62813B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Date</w:t>
            </w:r>
          </w:p>
        </w:tc>
        <w:tc>
          <w:tcPr>
            <w:tcW w:w="4352" w:type="dxa"/>
          </w:tcPr>
          <w:p w14:paraId="4D0485BB" w14:textId="77777777" w:rsidR="00B21614" w:rsidRPr="008B46B7" w:rsidRDefault="00B21614" w:rsidP="00393C71">
            <w:pPr>
              <w:rPr>
                <w:rFonts w:ascii="Calibri" w:hAnsi="Calibri" w:cs="Andalus"/>
              </w:rPr>
            </w:pPr>
          </w:p>
        </w:tc>
      </w:tr>
      <w:tr w:rsidR="00B21614" w:rsidRPr="008B46B7" w14:paraId="48011B58" w14:textId="77777777" w:rsidTr="00B21614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0C84D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Authorised (HIS)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14:paraId="7A20FBD9" w14:textId="77777777" w:rsidR="00B21614" w:rsidRPr="008B46B7" w:rsidRDefault="00B21614" w:rsidP="00393C71">
            <w:pPr>
              <w:rPr>
                <w:rFonts w:ascii="Calibri" w:hAnsi="Calibri" w:cs="Andalus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E6AB7C7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Date</w:t>
            </w:r>
          </w:p>
        </w:tc>
        <w:tc>
          <w:tcPr>
            <w:tcW w:w="4352" w:type="dxa"/>
            <w:tcBorders>
              <w:bottom w:val="single" w:sz="4" w:space="0" w:color="auto"/>
            </w:tcBorders>
          </w:tcPr>
          <w:p w14:paraId="3F19488D" w14:textId="77777777" w:rsidR="00B21614" w:rsidRPr="008B46B7" w:rsidRDefault="00B21614" w:rsidP="00393C71">
            <w:pPr>
              <w:rPr>
                <w:rFonts w:ascii="Calibri" w:hAnsi="Calibri" w:cs="Andalus"/>
              </w:rPr>
            </w:pPr>
          </w:p>
        </w:tc>
      </w:tr>
    </w:tbl>
    <w:p w14:paraId="6D82DBCD" w14:textId="77777777" w:rsidR="00120B29" w:rsidRDefault="00120B29">
      <w:pPr>
        <w:rPr>
          <w:rFonts w:ascii="Calibri" w:hAnsi="Calibri"/>
        </w:rPr>
      </w:pPr>
    </w:p>
    <w:p w14:paraId="503749B3" w14:textId="77777777" w:rsidR="00FD3415" w:rsidRPr="005B5957" w:rsidRDefault="00FD3415">
      <w:pPr>
        <w:rPr>
          <w:rFonts w:ascii="Calibri" w:hAnsi="Calibri"/>
        </w:rPr>
      </w:pPr>
    </w:p>
    <w:p w14:paraId="7413262D" w14:textId="77777777" w:rsidR="00DC3D66" w:rsidRDefault="00DC3D66" w:rsidP="005D049E">
      <w:pPr>
        <w:sectPr w:rsidR="00DC3D66" w:rsidSect="00397973">
          <w:headerReference w:type="default" r:id="rId9"/>
          <w:pgSz w:w="11906" w:h="16838"/>
          <w:pgMar w:top="851" w:right="851" w:bottom="680" w:left="851" w:header="709" w:footer="709" w:gutter="0"/>
          <w:cols w:space="708"/>
          <w:docGrid w:linePitch="360"/>
        </w:sectPr>
      </w:pPr>
    </w:p>
    <w:p w14:paraId="1DAC777F" w14:textId="77777777" w:rsidR="00DC3D66" w:rsidRDefault="00DC3D66" w:rsidP="00DC3D66">
      <w:pPr>
        <w:jc w:val="right"/>
        <w:rPr>
          <w:noProof/>
        </w:rPr>
      </w:pPr>
    </w:p>
    <w:p w14:paraId="7C711362" w14:textId="77777777" w:rsidR="00FE57EC" w:rsidRDefault="00FE57EC" w:rsidP="00DC3D66">
      <w:pPr>
        <w:pStyle w:val="Subtitle"/>
        <w:spacing w:after="120"/>
        <w:jc w:val="left"/>
        <w:rPr>
          <w:rFonts w:ascii="Arial" w:hAnsi="Arial" w:cs="Arial"/>
          <w:b/>
          <w:sz w:val="24"/>
          <w:szCs w:val="24"/>
          <w:u w:val="none"/>
        </w:rPr>
      </w:pPr>
    </w:p>
    <w:p w14:paraId="1901850C" w14:textId="77777777" w:rsidR="000E66B0" w:rsidRDefault="000E66B0" w:rsidP="00DC3D66">
      <w:pPr>
        <w:pStyle w:val="Subtitle"/>
        <w:spacing w:after="120"/>
        <w:jc w:val="left"/>
        <w:rPr>
          <w:rFonts w:ascii="Calibri Light" w:hAnsi="Calibri Light" w:cs="Calibri Light"/>
          <w:b/>
          <w:color w:val="002060"/>
          <w:sz w:val="24"/>
          <w:szCs w:val="24"/>
          <w:u w:val="none"/>
        </w:rPr>
      </w:pPr>
    </w:p>
    <w:p w14:paraId="6A59ED4E" w14:textId="77777777" w:rsidR="00DC3D66" w:rsidRPr="00FE57EC" w:rsidRDefault="00B7787D" w:rsidP="000E66B0">
      <w:pPr>
        <w:pStyle w:val="Subtitle"/>
        <w:jc w:val="left"/>
        <w:rPr>
          <w:rFonts w:ascii="Calibri Light" w:hAnsi="Calibri Light" w:cs="Calibri Light"/>
          <w:b/>
          <w:color w:val="002060"/>
          <w:sz w:val="24"/>
          <w:szCs w:val="24"/>
          <w:u w:val="none"/>
        </w:rPr>
      </w:pPr>
      <w:r>
        <w:rPr>
          <w:rFonts w:ascii="Calibri Light" w:hAnsi="Calibri Light" w:cs="Calibri Light"/>
          <w:b/>
          <w:color w:val="002060"/>
          <w:sz w:val="24"/>
          <w:szCs w:val="24"/>
          <w:u w:val="none"/>
        </w:rPr>
        <w:t>Travel and Expenses Policy</w:t>
      </w:r>
    </w:p>
    <w:p w14:paraId="16F1C246" w14:textId="77777777" w:rsidR="00DC3D66" w:rsidRDefault="00DC3D66" w:rsidP="000E66B0">
      <w:pPr>
        <w:rPr>
          <w:noProof/>
        </w:rPr>
      </w:pPr>
    </w:p>
    <w:p w14:paraId="53B6B159" w14:textId="77777777" w:rsidR="000E66B0" w:rsidRDefault="000E66B0" w:rsidP="000E66B0">
      <w:pPr>
        <w:rPr>
          <w:noProof/>
        </w:rPr>
        <w:sectPr w:rsidR="000E66B0" w:rsidSect="00DB1B49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BE8CD5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Official HIS Business</w:t>
      </w:r>
    </w:p>
    <w:p w14:paraId="032D97A2" w14:textId="70F05159" w:rsidR="00DC3D66" w:rsidRPr="00DC3D66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Claimants will be offered full reimbursement of out-of-pocket expenses incurred on behalf of HIS, provided that the nature of these expenses has been </w:t>
      </w:r>
      <w:r w:rsidR="00B21614">
        <w:rPr>
          <w:rFonts w:ascii="Calibri" w:hAnsi="Calibri" w:cs="Arial"/>
          <w:sz w:val="20"/>
          <w:szCs w:val="20"/>
        </w:rPr>
        <w:t>authorised by t</w:t>
      </w:r>
      <w:r w:rsidRPr="00DC3D66">
        <w:rPr>
          <w:rFonts w:ascii="Calibri" w:hAnsi="Calibri" w:cs="Arial"/>
          <w:sz w:val="20"/>
          <w:szCs w:val="20"/>
        </w:rPr>
        <w:t xml:space="preserve">he Treasurer </w:t>
      </w:r>
      <w:r w:rsidR="00B21614">
        <w:rPr>
          <w:rFonts w:ascii="Calibri" w:hAnsi="Calibri" w:cs="Arial"/>
          <w:sz w:val="20"/>
          <w:szCs w:val="20"/>
        </w:rPr>
        <w:t xml:space="preserve">or </w:t>
      </w:r>
      <w:r w:rsidR="0056040B">
        <w:rPr>
          <w:rFonts w:ascii="Calibri" w:hAnsi="Calibri" w:cs="Arial"/>
          <w:sz w:val="20"/>
          <w:szCs w:val="20"/>
        </w:rPr>
        <w:t>member of the HIS staff team</w:t>
      </w:r>
      <w:r w:rsidR="00085125">
        <w:rPr>
          <w:rFonts w:ascii="Calibri" w:hAnsi="Calibri" w:cs="Arial"/>
          <w:sz w:val="20"/>
          <w:szCs w:val="20"/>
        </w:rPr>
        <w:t>.</w:t>
      </w:r>
      <w:r w:rsidRPr="00DC3D66">
        <w:rPr>
          <w:rFonts w:ascii="Calibri" w:hAnsi="Calibri" w:cs="Arial"/>
          <w:sz w:val="20"/>
          <w:szCs w:val="20"/>
        </w:rPr>
        <w:t xml:space="preserve">  </w:t>
      </w:r>
      <w:r w:rsidR="00B21614">
        <w:rPr>
          <w:rFonts w:ascii="Calibri" w:hAnsi="Calibri" w:cs="Arial"/>
          <w:sz w:val="20"/>
          <w:szCs w:val="20"/>
        </w:rPr>
        <w:t xml:space="preserve">If claims fall outside of the scope of the </w:t>
      </w:r>
      <w:r w:rsidR="00B21614" w:rsidRPr="00B21614">
        <w:rPr>
          <w:rFonts w:ascii="Calibri" w:hAnsi="Calibri" w:cs="Arial"/>
          <w:b/>
          <w:sz w:val="20"/>
          <w:szCs w:val="20"/>
        </w:rPr>
        <w:t>Travel Allowances</w:t>
      </w:r>
      <w:r w:rsidR="00B21614">
        <w:rPr>
          <w:rFonts w:ascii="Calibri" w:hAnsi="Calibri" w:cs="Arial"/>
          <w:sz w:val="20"/>
          <w:szCs w:val="20"/>
        </w:rPr>
        <w:t xml:space="preserve"> detailed below, then advance </w:t>
      </w:r>
      <w:r w:rsidRPr="00DC3D66">
        <w:rPr>
          <w:rFonts w:ascii="Calibri" w:hAnsi="Calibri" w:cs="Arial"/>
          <w:sz w:val="20"/>
          <w:szCs w:val="20"/>
        </w:rPr>
        <w:t>agreement should be sought via the Society office</w:t>
      </w:r>
      <w:r w:rsidR="00B21614">
        <w:rPr>
          <w:rFonts w:ascii="Calibri" w:hAnsi="Calibri" w:cs="Arial"/>
          <w:sz w:val="20"/>
          <w:szCs w:val="20"/>
        </w:rPr>
        <w:t xml:space="preserve"> (finance@his.org.uk)</w:t>
      </w:r>
      <w:r w:rsidRPr="00DC3D66">
        <w:rPr>
          <w:rFonts w:ascii="Calibri" w:hAnsi="Calibri" w:cs="Arial"/>
          <w:sz w:val="20"/>
          <w:szCs w:val="20"/>
        </w:rPr>
        <w:t>.</w:t>
      </w:r>
    </w:p>
    <w:p w14:paraId="071EC393" w14:textId="595131AC" w:rsidR="00DC3D66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All claims must be submitted via the HIS office</w:t>
      </w:r>
      <w:r w:rsidR="0056040B">
        <w:rPr>
          <w:rFonts w:ascii="Calibri" w:hAnsi="Calibri" w:cs="Arial"/>
          <w:sz w:val="20"/>
          <w:szCs w:val="20"/>
        </w:rPr>
        <w:t xml:space="preserve"> by </w:t>
      </w:r>
      <w:r w:rsidR="003453EE">
        <w:rPr>
          <w:rFonts w:ascii="Calibri" w:hAnsi="Calibri" w:cs="Arial"/>
          <w:sz w:val="20"/>
          <w:szCs w:val="20"/>
        </w:rPr>
        <w:t xml:space="preserve">email (finance@his.org.uk), </w:t>
      </w:r>
      <w:r w:rsidRPr="00DB1B49">
        <w:rPr>
          <w:rFonts w:ascii="Calibri" w:hAnsi="Calibri" w:cs="Arial"/>
          <w:b/>
          <w:sz w:val="20"/>
          <w:szCs w:val="20"/>
        </w:rPr>
        <w:t xml:space="preserve">with original </w:t>
      </w:r>
      <w:r w:rsidR="003453EE" w:rsidRPr="00DB1B49">
        <w:rPr>
          <w:rFonts w:ascii="Calibri" w:hAnsi="Calibri" w:cs="Arial"/>
          <w:b/>
          <w:sz w:val="20"/>
          <w:szCs w:val="20"/>
        </w:rPr>
        <w:t xml:space="preserve">or scanned copies of </w:t>
      </w:r>
      <w:r w:rsidRPr="00DB1B49">
        <w:rPr>
          <w:rFonts w:ascii="Calibri" w:hAnsi="Calibri" w:cs="Arial"/>
          <w:b/>
          <w:sz w:val="20"/>
          <w:szCs w:val="20"/>
        </w:rPr>
        <w:t>receipts</w:t>
      </w:r>
      <w:r w:rsidR="003453EE">
        <w:rPr>
          <w:rFonts w:ascii="Calibri" w:hAnsi="Calibri" w:cs="Arial"/>
          <w:sz w:val="20"/>
          <w:szCs w:val="20"/>
        </w:rPr>
        <w:t xml:space="preserve">, and </w:t>
      </w:r>
      <w:r w:rsidRPr="00DC3D66">
        <w:rPr>
          <w:rFonts w:ascii="Calibri" w:hAnsi="Calibri" w:cs="Arial"/>
          <w:sz w:val="20"/>
          <w:szCs w:val="20"/>
        </w:rPr>
        <w:t>within three months of the expenditure being incurred.</w:t>
      </w:r>
      <w:r w:rsidR="00B21614">
        <w:rPr>
          <w:rFonts w:ascii="Calibri" w:hAnsi="Calibri" w:cs="Arial"/>
          <w:sz w:val="20"/>
          <w:szCs w:val="20"/>
        </w:rPr>
        <w:t xml:space="preserve"> </w:t>
      </w:r>
      <w:r w:rsidRPr="00DC3D66">
        <w:rPr>
          <w:rFonts w:ascii="Calibri" w:hAnsi="Calibri" w:cs="Arial"/>
          <w:sz w:val="20"/>
          <w:szCs w:val="20"/>
        </w:rPr>
        <w:t>The Society is a charity</w:t>
      </w:r>
      <w:r w:rsidR="00BD120F">
        <w:rPr>
          <w:rFonts w:ascii="Calibri" w:hAnsi="Calibri" w:cs="Arial"/>
          <w:sz w:val="20"/>
          <w:szCs w:val="20"/>
        </w:rPr>
        <w:t xml:space="preserve"> and c</w:t>
      </w:r>
      <w:r w:rsidRPr="00DC3D66">
        <w:rPr>
          <w:rFonts w:ascii="Calibri" w:hAnsi="Calibri" w:cs="Arial"/>
          <w:sz w:val="20"/>
          <w:szCs w:val="20"/>
        </w:rPr>
        <w:t>laimants are expected to keep expenses to a minimum</w:t>
      </w:r>
      <w:r w:rsidR="00BD120F">
        <w:rPr>
          <w:rFonts w:ascii="Calibri" w:hAnsi="Calibri" w:cs="Arial"/>
          <w:sz w:val="20"/>
          <w:szCs w:val="20"/>
        </w:rPr>
        <w:t>.</w:t>
      </w:r>
      <w:r w:rsidR="003453EE">
        <w:rPr>
          <w:rFonts w:ascii="Calibri" w:hAnsi="Calibri" w:cs="Arial"/>
          <w:sz w:val="20"/>
          <w:szCs w:val="20"/>
        </w:rPr>
        <w:t xml:space="preserve"> </w:t>
      </w:r>
    </w:p>
    <w:p w14:paraId="424187D7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67051EBB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Travel</w:t>
      </w:r>
      <w:r w:rsidR="00B21614" w:rsidRPr="00FE57EC">
        <w:rPr>
          <w:rFonts w:ascii="Calibri" w:hAnsi="Calibri" w:cs="Arial"/>
          <w:color w:val="002060"/>
          <w:sz w:val="20"/>
          <w:u w:val="none"/>
        </w:rPr>
        <w:t xml:space="preserve"> Allowances</w:t>
      </w:r>
    </w:p>
    <w:p w14:paraId="4A78E278" w14:textId="77777777" w:rsidR="00BD120F" w:rsidRDefault="00BD120F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Claimants should seek to minimise the cost of travel by booking tickets in advance</w:t>
      </w:r>
      <w:r>
        <w:rPr>
          <w:rFonts w:ascii="Calibri" w:hAnsi="Calibri" w:cs="Arial"/>
          <w:sz w:val="20"/>
          <w:szCs w:val="20"/>
        </w:rPr>
        <w:t xml:space="preserve"> and </w:t>
      </w:r>
      <w:r w:rsidRPr="00DC3D66">
        <w:rPr>
          <w:rFonts w:ascii="Calibri" w:hAnsi="Calibri" w:cs="Arial"/>
          <w:sz w:val="20"/>
          <w:szCs w:val="20"/>
        </w:rPr>
        <w:t>taking advan</w:t>
      </w:r>
      <w:r>
        <w:rPr>
          <w:rFonts w:ascii="Calibri" w:hAnsi="Calibri" w:cs="Arial"/>
          <w:sz w:val="20"/>
          <w:szCs w:val="20"/>
        </w:rPr>
        <w:t xml:space="preserve">tage of available discounts.  Reimbursement of expenses will </w:t>
      </w:r>
      <w:r w:rsidRPr="00DC3D66">
        <w:rPr>
          <w:rFonts w:ascii="Calibri" w:hAnsi="Calibri" w:cs="Arial"/>
          <w:sz w:val="20"/>
          <w:szCs w:val="20"/>
        </w:rPr>
        <w:t xml:space="preserve">be </w:t>
      </w:r>
      <w:r>
        <w:rPr>
          <w:rFonts w:ascii="Calibri" w:hAnsi="Calibri" w:cs="Arial"/>
          <w:sz w:val="20"/>
          <w:szCs w:val="20"/>
        </w:rPr>
        <w:t xml:space="preserve">calculated </w:t>
      </w:r>
      <w:r w:rsidRPr="00DC3D66">
        <w:rPr>
          <w:rFonts w:ascii="Calibri" w:hAnsi="Calibri" w:cs="Arial"/>
          <w:sz w:val="20"/>
          <w:szCs w:val="20"/>
        </w:rPr>
        <w:t>using the most cost-effective method of travel</w:t>
      </w:r>
      <w:r>
        <w:rPr>
          <w:rFonts w:ascii="Calibri" w:hAnsi="Calibri" w:cs="Arial"/>
          <w:sz w:val="20"/>
          <w:szCs w:val="20"/>
        </w:rPr>
        <w:t xml:space="preserve">.  </w:t>
      </w:r>
    </w:p>
    <w:p w14:paraId="1A94FD13" w14:textId="77777777" w:rsidR="00C545AD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Air travel: </w:t>
      </w:r>
      <w:r w:rsidRPr="00DC3D66">
        <w:rPr>
          <w:rFonts w:ascii="Calibri" w:hAnsi="Calibri" w:cs="Arial"/>
          <w:sz w:val="20"/>
          <w:szCs w:val="20"/>
        </w:rPr>
        <w:tab/>
        <w:t xml:space="preserve">Economy fare </w:t>
      </w:r>
      <w:r w:rsidR="00BD120F">
        <w:rPr>
          <w:rFonts w:ascii="Calibri" w:hAnsi="Calibri" w:cs="Arial"/>
          <w:sz w:val="20"/>
          <w:szCs w:val="20"/>
        </w:rPr>
        <w:t xml:space="preserve">only </w:t>
      </w:r>
      <w:r w:rsidRPr="00DC3D66">
        <w:rPr>
          <w:rFonts w:ascii="Calibri" w:hAnsi="Calibri" w:cs="Arial"/>
          <w:sz w:val="20"/>
          <w:szCs w:val="20"/>
        </w:rPr>
        <w:t>within UK and</w:t>
      </w:r>
      <w:r w:rsidRPr="00E74FE8">
        <w:rPr>
          <w:rFonts w:ascii="Calibri" w:hAnsi="Calibri" w:cs="Arial"/>
          <w:sz w:val="20"/>
          <w:szCs w:val="20"/>
        </w:rPr>
        <w:t xml:space="preserve"> </w:t>
      </w:r>
      <w:r w:rsidR="00AA1A45" w:rsidRPr="00E74FE8">
        <w:rPr>
          <w:rFonts w:ascii="Calibri" w:hAnsi="Calibri" w:cs="Arial"/>
          <w:sz w:val="20"/>
          <w:szCs w:val="20"/>
        </w:rPr>
        <w:t>Europe</w:t>
      </w:r>
      <w:r w:rsidRPr="00AA1A45">
        <w:rPr>
          <w:rFonts w:ascii="Calibri" w:hAnsi="Calibri" w:cs="Arial"/>
          <w:sz w:val="20"/>
          <w:szCs w:val="20"/>
        </w:rPr>
        <w:t xml:space="preserve">. </w:t>
      </w:r>
      <w:r w:rsidR="00BD120F" w:rsidRPr="00DC3D66">
        <w:rPr>
          <w:rFonts w:ascii="Calibri" w:hAnsi="Calibri" w:cs="Arial"/>
          <w:sz w:val="20"/>
          <w:szCs w:val="20"/>
        </w:rPr>
        <w:t xml:space="preserve">Overseas travel must be agreed with the </w:t>
      </w:r>
      <w:r w:rsidR="00B21614">
        <w:rPr>
          <w:rFonts w:ascii="Calibri" w:hAnsi="Calibri" w:cs="Arial"/>
          <w:sz w:val="20"/>
          <w:szCs w:val="20"/>
        </w:rPr>
        <w:t xml:space="preserve">appropriate </w:t>
      </w:r>
      <w:r w:rsidR="00BD120F" w:rsidRPr="00DC3D66">
        <w:rPr>
          <w:rFonts w:ascii="Calibri" w:hAnsi="Calibri" w:cs="Arial"/>
          <w:sz w:val="20"/>
          <w:szCs w:val="20"/>
        </w:rPr>
        <w:t>Officers in advance (via the Society office</w:t>
      </w:r>
      <w:r w:rsidR="00BD120F">
        <w:rPr>
          <w:rFonts w:ascii="Calibri" w:hAnsi="Calibri" w:cs="Arial"/>
          <w:sz w:val="20"/>
          <w:szCs w:val="20"/>
        </w:rPr>
        <w:t xml:space="preserve">) </w:t>
      </w:r>
      <w:r w:rsidR="00BD120F" w:rsidRPr="00DC3D66">
        <w:rPr>
          <w:rFonts w:ascii="Calibri" w:hAnsi="Calibri" w:cs="Arial"/>
          <w:sz w:val="20"/>
          <w:szCs w:val="20"/>
        </w:rPr>
        <w:t xml:space="preserve">and </w:t>
      </w:r>
      <w:r w:rsidR="00BD120F">
        <w:rPr>
          <w:rFonts w:ascii="Calibri" w:hAnsi="Calibri" w:cs="Arial"/>
          <w:sz w:val="20"/>
          <w:szCs w:val="20"/>
        </w:rPr>
        <w:t xml:space="preserve">will be reimbursed </w:t>
      </w:r>
      <w:r w:rsidR="00BD120F" w:rsidRPr="00DC3D66">
        <w:rPr>
          <w:rFonts w:ascii="Calibri" w:hAnsi="Calibri" w:cs="Arial"/>
          <w:sz w:val="20"/>
          <w:szCs w:val="20"/>
        </w:rPr>
        <w:t xml:space="preserve">at </w:t>
      </w:r>
      <w:r w:rsidR="00BD120F">
        <w:rPr>
          <w:rFonts w:ascii="Calibri" w:hAnsi="Calibri" w:cs="Arial"/>
          <w:sz w:val="20"/>
          <w:szCs w:val="20"/>
        </w:rPr>
        <w:t>E</w:t>
      </w:r>
      <w:r w:rsidR="00BD120F" w:rsidRPr="00DC3D66">
        <w:rPr>
          <w:rFonts w:ascii="Calibri" w:hAnsi="Calibri" w:cs="Arial"/>
          <w:sz w:val="20"/>
          <w:szCs w:val="20"/>
        </w:rPr>
        <w:t>conomy</w:t>
      </w:r>
      <w:r w:rsidR="00BD120F">
        <w:rPr>
          <w:rFonts w:ascii="Calibri" w:hAnsi="Calibri" w:cs="Arial"/>
          <w:sz w:val="20"/>
          <w:szCs w:val="20"/>
        </w:rPr>
        <w:t xml:space="preserve"> rate, unless the duration of the flight exceeds 6 hours, where </w:t>
      </w:r>
      <w:r w:rsidR="00C545AD">
        <w:rPr>
          <w:rFonts w:ascii="Calibri" w:hAnsi="Calibri" w:cs="Arial"/>
          <w:sz w:val="20"/>
          <w:szCs w:val="20"/>
        </w:rPr>
        <w:t xml:space="preserve">Premium Economy </w:t>
      </w:r>
      <w:r w:rsidR="00BD120F">
        <w:rPr>
          <w:rFonts w:ascii="Calibri" w:hAnsi="Calibri" w:cs="Arial"/>
          <w:sz w:val="20"/>
          <w:szCs w:val="20"/>
        </w:rPr>
        <w:t xml:space="preserve">(or equivalent) </w:t>
      </w:r>
      <w:r w:rsidR="00B21614">
        <w:rPr>
          <w:rFonts w:ascii="Calibri" w:hAnsi="Calibri" w:cs="Arial"/>
          <w:sz w:val="20"/>
          <w:szCs w:val="20"/>
        </w:rPr>
        <w:t>may be used.  Business C</w:t>
      </w:r>
      <w:r w:rsidR="00C545AD">
        <w:rPr>
          <w:rFonts w:ascii="Calibri" w:hAnsi="Calibri" w:cs="Arial"/>
          <w:sz w:val="20"/>
          <w:szCs w:val="20"/>
        </w:rPr>
        <w:t xml:space="preserve">lass can </w:t>
      </w:r>
      <w:r w:rsidR="00C545AD" w:rsidRPr="00DB1B49">
        <w:rPr>
          <w:rFonts w:ascii="Calibri" w:hAnsi="Calibri" w:cs="Arial"/>
          <w:b/>
          <w:sz w:val="20"/>
          <w:szCs w:val="20"/>
        </w:rPr>
        <w:t>only be used</w:t>
      </w:r>
      <w:r w:rsidR="00C545AD">
        <w:rPr>
          <w:rFonts w:ascii="Calibri" w:hAnsi="Calibri" w:cs="Arial"/>
          <w:sz w:val="20"/>
          <w:szCs w:val="20"/>
        </w:rPr>
        <w:t xml:space="preserve"> </w:t>
      </w:r>
      <w:r w:rsidR="00DB1B49">
        <w:rPr>
          <w:rFonts w:ascii="Calibri" w:hAnsi="Calibri" w:cs="Arial"/>
          <w:sz w:val="20"/>
          <w:szCs w:val="20"/>
        </w:rPr>
        <w:t>when</w:t>
      </w:r>
      <w:r w:rsidR="007F075A">
        <w:rPr>
          <w:rFonts w:ascii="Calibri" w:hAnsi="Calibri" w:cs="Arial"/>
          <w:sz w:val="20"/>
          <w:szCs w:val="20"/>
        </w:rPr>
        <w:t xml:space="preserve"> </w:t>
      </w:r>
      <w:r w:rsidR="00B21614">
        <w:rPr>
          <w:rFonts w:ascii="Calibri" w:hAnsi="Calibri" w:cs="Arial"/>
          <w:sz w:val="20"/>
          <w:szCs w:val="20"/>
        </w:rPr>
        <w:t xml:space="preserve">travel via </w:t>
      </w:r>
      <w:proofErr w:type="gramStart"/>
      <w:r w:rsidR="00B21614">
        <w:rPr>
          <w:rFonts w:ascii="Calibri" w:hAnsi="Calibri" w:cs="Arial"/>
          <w:sz w:val="20"/>
          <w:szCs w:val="20"/>
        </w:rPr>
        <w:t>particular airlines</w:t>
      </w:r>
      <w:proofErr w:type="gramEnd"/>
      <w:r w:rsidR="00B21614">
        <w:rPr>
          <w:rFonts w:ascii="Calibri" w:hAnsi="Calibri" w:cs="Arial"/>
          <w:sz w:val="20"/>
          <w:szCs w:val="20"/>
        </w:rPr>
        <w:t xml:space="preserve"> and routes are </w:t>
      </w:r>
      <w:r w:rsidR="007F075A">
        <w:rPr>
          <w:rFonts w:ascii="Calibri" w:hAnsi="Calibri" w:cs="Arial"/>
          <w:sz w:val="20"/>
          <w:szCs w:val="20"/>
        </w:rPr>
        <w:t>pre-authorised by</w:t>
      </w:r>
      <w:r w:rsidR="00C545AD">
        <w:rPr>
          <w:rFonts w:ascii="Calibri" w:hAnsi="Calibri" w:cs="Arial"/>
          <w:sz w:val="20"/>
          <w:szCs w:val="20"/>
        </w:rPr>
        <w:t xml:space="preserve"> the Treasurer</w:t>
      </w:r>
      <w:r w:rsidR="007F075A">
        <w:rPr>
          <w:rFonts w:ascii="Calibri" w:hAnsi="Calibri" w:cs="Arial"/>
          <w:sz w:val="20"/>
          <w:szCs w:val="20"/>
        </w:rPr>
        <w:t xml:space="preserve"> via the Society office</w:t>
      </w:r>
      <w:r w:rsidR="00C545AD">
        <w:rPr>
          <w:rFonts w:ascii="Calibri" w:hAnsi="Calibri" w:cs="Arial"/>
          <w:sz w:val="20"/>
          <w:szCs w:val="20"/>
        </w:rPr>
        <w:t>.</w:t>
      </w:r>
      <w:r w:rsidR="00B21614">
        <w:rPr>
          <w:rFonts w:ascii="Calibri" w:hAnsi="Calibri" w:cs="Arial"/>
          <w:sz w:val="20"/>
          <w:szCs w:val="20"/>
        </w:rPr>
        <w:t xml:space="preserve"> </w:t>
      </w:r>
    </w:p>
    <w:p w14:paraId="60BD6F75" w14:textId="61BE54C1" w:rsidR="00401149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Rail travel: </w:t>
      </w:r>
      <w:r w:rsidRPr="00DC3D66">
        <w:rPr>
          <w:rFonts w:ascii="Calibri" w:hAnsi="Calibri" w:cs="Arial"/>
          <w:sz w:val="20"/>
          <w:szCs w:val="20"/>
        </w:rPr>
        <w:tab/>
      </w:r>
      <w:r w:rsidR="00003F68" w:rsidRPr="00003F68">
        <w:rPr>
          <w:rFonts w:ascii="Calibri" w:hAnsi="Calibri" w:cs="Arial"/>
          <w:sz w:val="20"/>
          <w:szCs w:val="20"/>
        </w:rPr>
        <w:t xml:space="preserve">Claimants should </w:t>
      </w:r>
      <w:r w:rsidR="00003F68">
        <w:rPr>
          <w:rFonts w:ascii="Calibri" w:hAnsi="Calibri" w:cs="Arial"/>
          <w:sz w:val="20"/>
          <w:szCs w:val="20"/>
        </w:rPr>
        <w:t>endeavour to purchase the most economic</w:t>
      </w:r>
      <w:r w:rsidR="00003F68" w:rsidRPr="00003F68">
        <w:rPr>
          <w:rFonts w:ascii="Calibri" w:hAnsi="Calibri" w:cs="Arial"/>
          <w:sz w:val="20"/>
          <w:szCs w:val="20"/>
        </w:rPr>
        <w:t xml:space="preserve"> tickets available</w:t>
      </w:r>
      <w:r w:rsidR="0056040B">
        <w:rPr>
          <w:rFonts w:ascii="Calibri" w:hAnsi="Calibri" w:cs="Arial"/>
          <w:sz w:val="20"/>
          <w:szCs w:val="20"/>
        </w:rPr>
        <w:t>, in advance of the date of travel.</w:t>
      </w:r>
    </w:p>
    <w:p w14:paraId="5E69C620" w14:textId="77777777" w:rsidR="00DC3D66" w:rsidRPr="00DC3D66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Mileage: </w:t>
      </w:r>
      <w:r w:rsidRPr="00DC3D66">
        <w:rPr>
          <w:rFonts w:ascii="Calibri" w:hAnsi="Calibri" w:cs="Arial"/>
          <w:sz w:val="20"/>
          <w:szCs w:val="20"/>
        </w:rPr>
        <w:tab/>
        <w:t xml:space="preserve">In accordance with the </w:t>
      </w:r>
      <w:r w:rsidR="00D94486">
        <w:rPr>
          <w:rFonts w:ascii="Calibri" w:hAnsi="Calibri" w:cs="Arial"/>
          <w:sz w:val="20"/>
          <w:szCs w:val="20"/>
        </w:rPr>
        <w:t>HMRC Mileage Allowance Payments (MAPs</w:t>
      </w:r>
      <w:r w:rsidRPr="00DC3D66">
        <w:rPr>
          <w:rFonts w:ascii="Calibri" w:hAnsi="Calibri" w:cs="Arial"/>
          <w:sz w:val="20"/>
          <w:szCs w:val="20"/>
        </w:rPr>
        <w:t xml:space="preserve">), mileage allowances for </w:t>
      </w:r>
      <w:r w:rsidR="00D94486">
        <w:rPr>
          <w:rFonts w:ascii="Calibri" w:hAnsi="Calibri" w:cs="Arial"/>
          <w:sz w:val="20"/>
          <w:szCs w:val="20"/>
        </w:rPr>
        <w:t xml:space="preserve">claimants </w:t>
      </w:r>
      <w:r w:rsidRPr="00DC3D66">
        <w:rPr>
          <w:rFonts w:ascii="Calibri" w:hAnsi="Calibri" w:cs="Arial"/>
          <w:sz w:val="20"/>
          <w:szCs w:val="20"/>
        </w:rPr>
        <w:t xml:space="preserve">using their own car for business will be at a rate of </w:t>
      </w:r>
      <w:r w:rsidRPr="00DC3D66">
        <w:rPr>
          <w:rFonts w:ascii="Calibri" w:hAnsi="Calibri" w:cs="Arial"/>
          <w:b/>
          <w:sz w:val="20"/>
          <w:szCs w:val="20"/>
        </w:rPr>
        <w:t xml:space="preserve">45p </w:t>
      </w:r>
      <w:r w:rsidRPr="00DC3D66">
        <w:rPr>
          <w:rFonts w:ascii="Calibri" w:hAnsi="Calibri" w:cs="Arial"/>
          <w:sz w:val="20"/>
          <w:szCs w:val="20"/>
        </w:rPr>
        <w:t xml:space="preserve">for the first 10,000 miles and </w:t>
      </w:r>
      <w:r w:rsidRPr="00DC3D66">
        <w:rPr>
          <w:rFonts w:ascii="Calibri" w:hAnsi="Calibri" w:cs="Arial"/>
          <w:b/>
          <w:sz w:val="20"/>
          <w:szCs w:val="20"/>
        </w:rPr>
        <w:t xml:space="preserve">25p </w:t>
      </w:r>
      <w:r w:rsidRPr="00DC3D66">
        <w:rPr>
          <w:rFonts w:ascii="Calibri" w:hAnsi="Calibri" w:cs="Arial"/>
          <w:sz w:val="20"/>
          <w:szCs w:val="20"/>
        </w:rPr>
        <w:t>per mile thereafter.</w:t>
      </w:r>
    </w:p>
    <w:p w14:paraId="1AE2A5AD" w14:textId="77777777" w:rsidR="0048665F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Parking: </w:t>
      </w:r>
      <w:r w:rsidRPr="00DC3D66">
        <w:rPr>
          <w:rFonts w:ascii="Calibri" w:hAnsi="Calibri" w:cs="Arial"/>
          <w:sz w:val="20"/>
          <w:szCs w:val="20"/>
        </w:rPr>
        <w:tab/>
      </w:r>
      <w:r w:rsidR="007F075A">
        <w:rPr>
          <w:rFonts w:ascii="Calibri" w:hAnsi="Calibri" w:cs="Arial"/>
          <w:sz w:val="20"/>
          <w:szCs w:val="20"/>
        </w:rPr>
        <w:t>Parking will be r</w:t>
      </w:r>
      <w:r w:rsidR="0048665F" w:rsidRPr="0048665F">
        <w:rPr>
          <w:rFonts w:ascii="Calibri" w:hAnsi="Calibri" w:cs="Arial"/>
          <w:sz w:val="20"/>
          <w:szCs w:val="20"/>
        </w:rPr>
        <w:t xml:space="preserve">eimbursed </w:t>
      </w:r>
      <w:r w:rsidR="0048665F">
        <w:rPr>
          <w:rFonts w:ascii="Calibri" w:hAnsi="Calibri" w:cs="Arial"/>
          <w:sz w:val="20"/>
          <w:szCs w:val="20"/>
        </w:rPr>
        <w:t xml:space="preserve">at cost </w:t>
      </w:r>
      <w:r w:rsidR="0048665F" w:rsidRPr="0048665F">
        <w:rPr>
          <w:rFonts w:ascii="Calibri" w:hAnsi="Calibri" w:cs="Arial"/>
          <w:sz w:val="20"/>
          <w:szCs w:val="20"/>
        </w:rPr>
        <w:t xml:space="preserve">on the submission of supporting receipts. </w:t>
      </w:r>
    </w:p>
    <w:p w14:paraId="03FA8E7B" w14:textId="77777777" w:rsidR="00DC3D66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Taxi: </w:t>
      </w:r>
      <w:r w:rsidRPr="00DC3D66">
        <w:rPr>
          <w:rFonts w:ascii="Calibri" w:hAnsi="Calibri" w:cs="Arial"/>
          <w:sz w:val="20"/>
          <w:szCs w:val="20"/>
        </w:rPr>
        <w:tab/>
      </w:r>
      <w:r w:rsidR="00BF6A2A">
        <w:rPr>
          <w:rFonts w:ascii="Calibri" w:hAnsi="Calibri" w:cs="Arial"/>
          <w:sz w:val="20"/>
          <w:szCs w:val="20"/>
        </w:rPr>
        <w:t>T</w:t>
      </w:r>
      <w:r w:rsidRPr="00DC3D66">
        <w:rPr>
          <w:rFonts w:ascii="Calibri" w:hAnsi="Calibri" w:cs="Arial"/>
          <w:sz w:val="20"/>
          <w:szCs w:val="20"/>
        </w:rPr>
        <w:t xml:space="preserve">axis should be </w:t>
      </w:r>
      <w:r w:rsidR="00BF6A2A">
        <w:rPr>
          <w:rFonts w:ascii="Calibri" w:hAnsi="Calibri" w:cs="Arial"/>
          <w:sz w:val="20"/>
          <w:szCs w:val="20"/>
        </w:rPr>
        <w:t>used only where essential and will not be reimbursed for journeys of over 20 miles</w:t>
      </w:r>
      <w:r w:rsidRPr="00DC3D66">
        <w:rPr>
          <w:rFonts w:ascii="Calibri" w:hAnsi="Calibri" w:cs="Arial"/>
          <w:sz w:val="20"/>
          <w:szCs w:val="20"/>
        </w:rPr>
        <w:t xml:space="preserve">. </w:t>
      </w:r>
    </w:p>
    <w:p w14:paraId="3E38B3BD" w14:textId="77777777" w:rsidR="00D94486" w:rsidRPr="00D94486" w:rsidRDefault="00D9448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Bicycle: </w:t>
      </w:r>
      <w:r>
        <w:rPr>
          <w:rFonts w:ascii="Calibri" w:hAnsi="Calibri" w:cs="Arial"/>
          <w:sz w:val="20"/>
          <w:szCs w:val="20"/>
        </w:rPr>
        <w:tab/>
      </w:r>
      <w:r w:rsidRPr="00DC3D66">
        <w:rPr>
          <w:rFonts w:ascii="Calibri" w:hAnsi="Calibri" w:cs="Arial"/>
          <w:sz w:val="20"/>
          <w:szCs w:val="20"/>
        </w:rPr>
        <w:t xml:space="preserve">In accordance with the </w:t>
      </w:r>
      <w:r>
        <w:rPr>
          <w:rFonts w:ascii="Calibri" w:hAnsi="Calibri" w:cs="Arial"/>
          <w:sz w:val="20"/>
          <w:szCs w:val="20"/>
        </w:rPr>
        <w:t>HMRC MAPs</w:t>
      </w:r>
      <w:r w:rsidRPr="00DC3D66">
        <w:rPr>
          <w:rFonts w:ascii="Calibri" w:hAnsi="Calibri" w:cs="Arial"/>
          <w:sz w:val="20"/>
          <w:szCs w:val="20"/>
        </w:rPr>
        <w:t xml:space="preserve">, mileage allowances for </w:t>
      </w:r>
      <w:r>
        <w:rPr>
          <w:rFonts w:ascii="Calibri" w:hAnsi="Calibri" w:cs="Arial"/>
          <w:sz w:val="20"/>
          <w:szCs w:val="20"/>
        </w:rPr>
        <w:t>claimants</w:t>
      </w:r>
      <w:r w:rsidRPr="00DC3D66">
        <w:rPr>
          <w:rFonts w:ascii="Calibri" w:hAnsi="Calibri" w:cs="Arial"/>
          <w:sz w:val="20"/>
          <w:szCs w:val="20"/>
        </w:rPr>
        <w:t xml:space="preserve"> using their own </w:t>
      </w:r>
      <w:r>
        <w:rPr>
          <w:rFonts w:ascii="Calibri" w:hAnsi="Calibri" w:cs="Arial"/>
          <w:sz w:val="20"/>
          <w:szCs w:val="20"/>
        </w:rPr>
        <w:t>bicycle</w:t>
      </w:r>
      <w:r w:rsidRPr="00DC3D66">
        <w:rPr>
          <w:rFonts w:ascii="Calibri" w:hAnsi="Calibri" w:cs="Arial"/>
          <w:sz w:val="20"/>
          <w:szCs w:val="20"/>
        </w:rPr>
        <w:t xml:space="preserve"> for business will be at a rate of </w:t>
      </w:r>
      <w:r>
        <w:rPr>
          <w:rFonts w:ascii="Calibri" w:hAnsi="Calibri" w:cs="Arial"/>
          <w:b/>
          <w:sz w:val="20"/>
          <w:szCs w:val="20"/>
        </w:rPr>
        <w:t>20</w:t>
      </w:r>
      <w:r w:rsidRPr="00DC3D66">
        <w:rPr>
          <w:rFonts w:ascii="Calibri" w:hAnsi="Calibri" w:cs="Arial"/>
          <w:b/>
          <w:sz w:val="20"/>
          <w:szCs w:val="20"/>
        </w:rPr>
        <w:t>p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D94486">
        <w:rPr>
          <w:rFonts w:ascii="Calibri" w:hAnsi="Calibri" w:cs="Arial"/>
          <w:sz w:val="20"/>
          <w:szCs w:val="20"/>
        </w:rPr>
        <w:t>per mile.</w:t>
      </w:r>
    </w:p>
    <w:p w14:paraId="20543633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59B00284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Accommodation</w:t>
      </w:r>
    </w:p>
    <w:p w14:paraId="505D6070" w14:textId="607DF247" w:rsidR="00DC3D66" w:rsidRPr="00DB1B49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Permission to claim overnight accommodation must be sought in advance.</w:t>
      </w:r>
      <w:r w:rsidR="0056040B">
        <w:rPr>
          <w:rFonts w:ascii="Calibri" w:hAnsi="Calibri" w:cs="Arial"/>
          <w:sz w:val="20"/>
          <w:szCs w:val="20"/>
        </w:rPr>
        <w:t xml:space="preserve"> Accommodation will typically be arranged for you via the HIS office. In cases where bookings are by an individual, the</w:t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="0056040B">
        <w:rPr>
          <w:rFonts w:ascii="Calibri" w:hAnsi="Calibri" w:cs="Arial"/>
          <w:sz w:val="20"/>
          <w:szCs w:val="20"/>
        </w:rPr>
        <w:t>c</w:t>
      </w:r>
      <w:r w:rsidRPr="00DC3D66">
        <w:rPr>
          <w:rFonts w:ascii="Calibri" w:hAnsi="Calibri" w:cs="Arial"/>
          <w:sz w:val="20"/>
          <w:szCs w:val="20"/>
        </w:rPr>
        <w:t xml:space="preserve">ost of overnight accommodation </w:t>
      </w:r>
      <w:r w:rsidR="003453EE">
        <w:rPr>
          <w:rFonts w:ascii="Calibri" w:hAnsi="Calibri" w:cs="Arial"/>
          <w:sz w:val="20"/>
          <w:szCs w:val="20"/>
        </w:rPr>
        <w:t xml:space="preserve">will be reimbursed on production of a receipt and </w:t>
      </w:r>
      <w:r w:rsidRPr="00DC3D66">
        <w:rPr>
          <w:rFonts w:ascii="Calibri" w:hAnsi="Calibri" w:cs="Arial"/>
          <w:sz w:val="20"/>
          <w:szCs w:val="20"/>
        </w:rPr>
        <w:t>should not exceed</w:t>
      </w:r>
      <w:r w:rsidR="003453EE">
        <w:rPr>
          <w:rFonts w:ascii="Calibri" w:hAnsi="Calibri" w:cs="Arial"/>
          <w:sz w:val="20"/>
          <w:szCs w:val="20"/>
        </w:rPr>
        <w:t>:</w:t>
      </w:r>
      <w:r w:rsidR="00C40D46">
        <w:rPr>
          <w:rFonts w:ascii="Calibri" w:hAnsi="Calibri" w:cs="Arial"/>
          <w:sz w:val="20"/>
          <w:szCs w:val="20"/>
        </w:rPr>
        <w:t xml:space="preserve">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>Central London: £</w:t>
      </w:r>
      <w:r w:rsidR="0056040B">
        <w:rPr>
          <w:rFonts w:ascii="Calibri" w:hAnsi="Calibri" w:cs="Arial"/>
          <w:sz w:val="20"/>
          <w:szCs w:val="20"/>
        </w:rPr>
        <w:t>230</w:t>
      </w:r>
      <w:r w:rsidRPr="00DB1B49">
        <w:rPr>
          <w:rFonts w:ascii="Calibri" w:hAnsi="Calibri" w:cs="Arial"/>
          <w:sz w:val="20"/>
          <w:szCs w:val="20"/>
        </w:rPr>
        <w:t xml:space="preserve"> per night</w:t>
      </w:r>
      <w:r w:rsidR="00DB1B49" w:rsidRPr="00DB1B49">
        <w:rPr>
          <w:rFonts w:ascii="Calibri" w:hAnsi="Calibri" w:cs="Arial"/>
          <w:sz w:val="20"/>
          <w:szCs w:val="20"/>
        </w:rPr>
        <w:t xml:space="preserve"> 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>Elsewhere in UK: £1</w:t>
      </w:r>
      <w:r w:rsidR="0056040B">
        <w:rPr>
          <w:rFonts w:ascii="Calibri" w:hAnsi="Calibri" w:cs="Arial"/>
          <w:sz w:val="20"/>
          <w:szCs w:val="20"/>
        </w:rPr>
        <w:t>50</w:t>
      </w:r>
      <w:r w:rsidRPr="00DB1B49">
        <w:rPr>
          <w:rFonts w:ascii="Calibri" w:hAnsi="Calibri" w:cs="Arial"/>
          <w:sz w:val="20"/>
          <w:szCs w:val="20"/>
        </w:rPr>
        <w:t xml:space="preserve"> per night</w:t>
      </w:r>
      <w:r w:rsidR="00DB1B49" w:rsidRPr="00DB1B49">
        <w:rPr>
          <w:rFonts w:ascii="Calibri" w:hAnsi="Calibri" w:cs="Arial"/>
          <w:sz w:val="20"/>
          <w:szCs w:val="20"/>
        </w:rPr>
        <w:t xml:space="preserve"> 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 </w:t>
      </w:r>
      <w:r w:rsidRPr="00DB1B49">
        <w:rPr>
          <w:rFonts w:ascii="Calibri" w:hAnsi="Calibri" w:cs="Arial"/>
          <w:sz w:val="20"/>
          <w:szCs w:val="20"/>
        </w:rPr>
        <w:t>Overseas: £1</w:t>
      </w:r>
      <w:r w:rsidR="0056040B">
        <w:rPr>
          <w:rFonts w:ascii="Calibri" w:hAnsi="Calibri" w:cs="Arial"/>
          <w:sz w:val="20"/>
          <w:szCs w:val="20"/>
        </w:rPr>
        <w:t>70</w:t>
      </w:r>
      <w:r w:rsidRPr="00DB1B49">
        <w:rPr>
          <w:rFonts w:ascii="Calibri" w:hAnsi="Calibri" w:cs="Arial"/>
          <w:sz w:val="20"/>
          <w:szCs w:val="20"/>
        </w:rPr>
        <w:t xml:space="preserve"> per night</w:t>
      </w:r>
    </w:p>
    <w:p w14:paraId="29498467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0469237C" w14:textId="77777777" w:rsidR="00085125" w:rsidRPr="00FE57EC" w:rsidRDefault="00085125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Meals and Subsistence</w:t>
      </w:r>
    </w:p>
    <w:p w14:paraId="50830B23" w14:textId="77777777" w:rsidR="00DC3D66" w:rsidRPr="00DC3D66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Reasonable claims towards expenses incurred for meals and subsistence will be permitted. As a guide:</w:t>
      </w:r>
    </w:p>
    <w:p w14:paraId="4E4F154E" w14:textId="583DF1EB" w:rsidR="00DC3D66" w:rsidRDefault="00DB1B49" w:rsidP="000E66B0">
      <w:pPr>
        <w:ind w:left="107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sym w:font="Wingdings 2" w:char="F097"/>
      </w:r>
      <w:r>
        <w:rPr>
          <w:rFonts w:ascii="Calibri" w:hAnsi="Calibri" w:cs="Arial"/>
          <w:sz w:val="20"/>
          <w:szCs w:val="20"/>
        </w:rPr>
        <w:t xml:space="preserve"> Breakfast and </w:t>
      </w:r>
      <w:r w:rsidR="00DC3D66" w:rsidRPr="00DC3D66">
        <w:rPr>
          <w:rFonts w:ascii="Calibri" w:hAnsi="Calibri" w:cs="Arial"/>
          <w:sz w:val="20"/>
          <w:szCs w:val="20"/>
        </w:rPr>
        <w:t>Lunch: £</w:t>
      </w:r>
      <w:r w:rsidR="0056040B">
        <w:rPr>
          <w:rFonts w:ascii="Calibri" w:hAnsi="Calibri" w:cs="Arial"/>
          <w:sz w:val="20"/>
          <w:szCs w:val="20"/>
        </w:rPr>
        <w:t>7</w:t>
      </w:r>
      <w:r w:rsidR="00DC3D66" w:rsidRPr="00DC3D66">
        <w:rPr>
          <w:rFonts w:ascii="Calibri" w:hAnsi="Calibri" w:cs="Arial"/>
          <w:sz w:val="20"/>
          <w:szCs w:val="20"/>
        </w:rPr>
        <w:t>.50</w:t>
      </w:r>
      <w:r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sym w:font="Wingdings 2" w:char="F097"/>
      </w:r>
      <w:r>
        <w:rPr>
          <w:rFonts w:ascii="Calibri" w:hAnsi="Calibri" w:cs="Arial"/>
          <w:sz w:val="20"/>
          <w:szCs w:val="20"/>
        </w:rPr>
        <w:t xml:space="preserve"> </w:t>
      </w:r>
      <w:r w:rsidR="00DC3D66" w:rsidRPr="00DC3D66">
        <w:rPr>
          <w:rFonts w:ascii="Calibri" w:hAnsi="Calibri" w:cs="Arial"/>
          <w:sz w:val="20"/>
          <w:szCs w:val="20"/>
        </w:rPr>
        <w:t>Evening meal: £2</w:t>
      </w:r>
      <w:r w:rsidR="0056040B">
        <w:rPr>
          <w:rFonts w:ascii="Calibri" w:hAnsi="Calibri" w:cs="Arial"/>
          <w:sz w:val="20"/>
          <w:szCs w:val="20"/>
        </w:rPr>
        <w:t>5</w:t>
      </w:r>
    </w:p>
    <w:p w14:paraId="4AF13823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230378A6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 xml:space="preserve">Entertaining </w:t>
      </w:r>
    </w:p>
    <w:p w14:paraId="57383B4A" w14:textId="77777777" w:rsidR="00661620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The Society will not normally reimburse entertainment expenses. Where considered appropriate, permission must be sought in advance.</w:t>
      </w:r>
    </w:p>
    <w:p w14:paraId="67DBAA5C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712376CB" w14:textId="77777777" w:rsidR="00DB1B49" w:rsidRPr="00FE57EC" w:rsidRDefault="00DB1B49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General</w:t>
      </w:r>
    </w:p>
    <w:p w14:paraId="78912EBF" w14:textId="77777777" w:rsidR="00120B29" w:rsidRDefault="00BF6A2A" w:rsidP="000E66B0">
      <w:pPr>
        <w:jc w:val="both"/>
        <w:rPr>
          <w:rFonts w:ascii="Calibri" w:hAnsi="Calibri" w:cs="Arial"/>
          <w:sz w:val="20"/>
          <w:szCs w:val="20"/>
        </w:rPr>
      </w:pPr>
      <w:r w:rsidRPr="00120B29">
        <w:rPr>
          <w:rFonts w:ascii="Calibri" w:hAnsi="Calibri" w:cs="Arial"/>
          <w:sz w:val="20"/>
          <w:szCs w:val="20"/>
        </w:rPr>
        <w:t xml:space="preserve">Where tickets have been booked in advance to achieve lower rates, and the meeting date is consequently cancelled or </w:t>
      </w:r>
      <w:r w:rsidR="00120B29" w:rsidRPr="00120B29">
        <w:rPr>
          <w:rFonts w:ascii="Calibri" w:hAnsi="Calibri" w:cs="Arial"/>
          <w:sz w:val="20"/>
          <w:szCs w:val="20"/>
        </w:rPr>
        <w:t>altered, then reimburse</w:t>
      </w:r>
      <w:r w:rsidR="00C933EC">
        <w:rPr>
          <w:rFonts w:ascii="Calibri" w:hAnsi="Calibri" w:cs="Arial"/>
          <w:sz w:val="20"/>
          <w:szCs w:val="20"/>
        </w:rPr>
        <w:t>ment</w:t>
      </w:r>
      <w:r w:rsidR="00120B29" w:rsidRPr="00120B29">
        <w:rPr>
          <w:rFonts w:ascii="Calibri" w:hAnsi="Calibri" w:cs="Arial"/>
          <w:sz w:val="20"/>
          <w:szCs w:val="20"/>
        </w:rPr>
        <w:t xml:space="preserve"> can be claimed for the cost of such cancellation or amendment.</w:t>
      </w:r>
      <w:r w:rsidR="00AE669C">
        <w:rPr>
          <w:rFonts w:ascii="Calibri" w:hAnsi="Calibri" w:cs="Arial"/>
          <w:sz w:val="20"/>
          <w:szCs w:val="20"/>
        </w:rPr>
        <w:t xml:space="preserve"> </w:t>
      </w:r>
    </w:p>
    <w:p w14:paraId="74BB4FE4" w14:textId="77777777" w:rsidR="00BF6A2A" w:rsidRDefault="006770DF" w:rsidP="000E66B0">
      <w:pPr>
        <w:jc w:val="both"/>
        <w:rPr>
          <w:rFonts w:ascii="Calibri" w:hAnsi="Calibri" w:cs="Arial"/>
          <w:sz w:val="20"/>
          <w:szCs w:val="20"/>
        </w:rPr>
      </w:pPr>
      <w:r w:rsidRPr="00C40D46">
        <w:rPr>
          <w:rFonts w:ascii="Calibri" w:hAnsi="Calibri" w:cs="Arial"/>
          <w:sz w:val="20"/>
          <w:szCs w:val="20"/>
        </w:rPr>
        <w:t xml:space="preserve">HIS may also reimburse advance tickets if a claimant cannot attend a meeting for unavoidable and unforeseen reasons with the agreement of the Treasurer or </w:t>
      </w:r>
      <w:r w:rsidR="0015501B">
        <w:rPr>
          <w:rFonts w:ascii="Calibri" w:hAnsi="Calibri" w:cs="Arial"/>
          <w:sz w:val="20"/>
          <w:szCs w:val="20"/>
        </w:rPr>
        <w:t>Chief Executive</w:t>
      </w:r>
      <w:r w:rsidRPr="00C40D46">
        <w:rPr>
          <w:rFonts w:ascii="Calibri" w:hAnsi="Calibri" w:cs="Arial"/>
          <w:sz w:val="20"/>
          <w:szCs w:val="20"/>
        </w:rPr>
        <w:t>.</w:t>
      </w:r>
      <w:r w:rsidR="00C40D46">
        <w:rPr>
          <w:rFonts w:ascii="Calibri" w:hAnsi="Calibri" w:cs="Arial"/>
          <w:sz w:val="20"/>
          <w:szCs w:val="20"/>
        </w:rPr>
        <w:t xml:space="preserve">  </w:t>
      </w:r>
      <w:r w:rsidR="00BF6A2A" w:rsidRPr="00120B29">
        <w:rPr>
          <w:rFonts w:ascii="Calibri" w:hAnsi="Calibri" w:cs="Arial"/>
          <w:sz w:val="20"/>
          <w:szCs w:val="20"/>
        </w:rPr>
        <w:t xml:space="preserve">By signing this </w:t>
      </w:r>
      <w:proofErr w:type="gramStart"/>
      <w:r w:rsidR="00BF6A2A" w:rsidRPr="00120B29">
        <w:rPr>
          <w:rFonts w:ascii="Calibri" w:hAnsi="Calibri" w:cs="Arial"/>
          <w:sz w:val="20"/>
          <w:szCs w:val="20"/>
        </w:rPr>
        <w:t>form</w:t>
      </w:r>
      <w:proofErr w:type="gramEnd"/>
      <w:r w:rsidR="00BF6A2A" w:rsidRPr="00120B29">
        <w:rPr>
          <w:rFonts w:ascii="Calibri" w:hAnsi="Calibri" w:cs="Arial"/>
          <w:sz w:val="20"/>
          <w:szCs w:val="20"/>
        </w:rPr>
        <w:t xml:space="preserve"> the claimant is confirming they have not received reimbursement from any other source.</w:t>
      </w:r>
    </w:p>
    <w:sectPr w:rsidR="00BF6A2A" w:rsidSect="00FE57EC"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CFE2" w14:textId="77777777" w:rsidR="00FD2AF2" w:rsidRDefault="00FD2AF2">
      <w:r>
        <w:separator/>
      </w:r>
    </w:p>
  </w:endnote>
  <w:endnote w:type="continuationSeparator" w:id="0">
    <w:p w14:paraId="251590AB" w14:textId="77777777" w:rsidR="00FD2AF2" w:rsidRDefault="00F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D3486" w14:textId="77777777" w:rsidR="00DC3D66" w:rsidRPr="008B46B7" w:rsidRDefault="00000000" w:rsidP="00CF37F4">
    <w:pPr>
      <w:pStyle w:val="Footer"/>
      <w:pBdr>
        <w:top w:val="single" w:sz="4" w:space="1" w:color="auto"/>
      </w:pBdr>
      <w:tabs>
        <w:tab w:val="clear" w:pos="8306"/>
        <w:tab w:val="left" w:pos="7510"/>
        <w:tab w:val="right" w:pos="9638"/>
      </w:tabs>
      <w:spacing w:before="120"/>
      <w:rPr>
        <w:rFonts w:ascii="Calibri" w:hAnsi="Calibri"/>
        <w:sz w:val="20"/>
        <w:szCs w:val="20"/>
      </w:rPr>
    </w:pPr>
    <w:r>
      <w:rPr>
        <w:noProof/>
      </w:rPr>
      <w:pict w14:anchorId="4296018B">
        <v:group id="Group 164" o:spid="_x0000_s1029" style="position:absolute;margin-left:89.8pt;margin-top:793.65pt;width:486pt;height:21.6pt;z-index:2;mso-position-horizontal-relative:page;mso-position-vertical-relative:pag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">
          <v:rect id="Rectangle 165" o:spid="_x0000_s1030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" stroked="f" strokeweight="1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66" o:spid="_x0000_s1031" type="#_x0000_t202" style="position:absolute;top:95;width:59436;height:2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next-textbox:#Text Box 166;mso-fit-shape-to-text:t" inset="0,,0">
              <w:txbxContent>
                <w:p w14:paraId="0FC60053" w14:textId="77777777" w:rsidR="00FE57EC" w:rsidRPr="00AA710C" w:rsidRDefault="00FE57EC">
                  <w:pPr>
                    <w:pStyle w:val="Footer"/>
                    <w:jc w:val="right"/>
                    <w:rPr>
                      <w:rFonts w:ascii="Calibri" w:hAnsi="Calibri" w:cs="Calibri"/>
                    </w:rPr>
                  </w:pPr>
                  <w:r w:rsidRPr="00AA710C">
                    <w:rPr>
                      <w:rFonts w:ascii="Calibri" w:hAnsi="Calibri" w:cs="Calibri"/>
                      <w:caps/>
                      <w:sz w:val="20"/>
                      <w:szCs w:val="20"/>
                    </w:rPr>
                    <w:t>HEALTHCARE INFECTION SOCIETY EXPENSES CLAIM</w:t>
                  </w:r>
                  <w:r w:rsidRPr="00AA710C">
                    <w:rPr>
                      <w:rFonts w:ascii="Calibri" w:hAnsi="Calibri" w:cs="Calibri"/>
                      <w:caps/>
                      <w:color w:val="808080"/>
                      <w:sz w:val="20"/>
                      <w:szCs w:val="20"/>
                    </w:rPr>
                    <w:t> | </w:t>
                  </w:r>
                  <w:r w:rsidRPr="00AA710C">
                    <w:rPr>
                      <w:rFonts w:ascii="Calibri" w:hAnsi="Calibri" w:cs="Calibri"/>
                      <w:b/>
                      <w:color w:val="00B0B9"/>
                      <w:sz w:val="20"/>
                      <w:szCs w:val="20"/>
                    </w:rPr>
                    <w:t>www.his.org.uk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F657" w14:textId="77777777" w:rsidR="00FD2AF2" w:rsidRDefault="00FD2AF2">
      <w:r>
        <w:separator/>
      </w:r>
    </w:p>
  </w:footnote>
  <w:footnote w:type="continuationSeparator" w:id="0">
    <w:p w14:paraId="58E45BAE" w14:textId="77777777" w:rsidR="00FD2AF2" w:rsidRDefault="00FD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A5FF" w14:textId="476BAA46" w:rsidR="00FE57EC" w:rsidRPr="00FE57EC" w:rsidRDefault="00000000" w:rsidP="00FE57EC">
    <w:pPr>
      <w:rPr>
        <w:rFonts w:ascii="Calibri" w:hAnsi="Calibri" w:cs="Calibri"/>
        <w:b/>
        <w:sz w:val="20"/>
        <w:szCs w:val="20"/>
      </w:rPr>
    </w:pPr>
    <w:r>
      <w:rPr>
        <w:noProof/>
      </w:rPr>
      <w:pict w14:anchorId="46839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-6.45pt;margin-top:-14.65pt;width:180.75pt;height:88pt;z-index:1;visibility:visible">
          <v:imagedata r:id="rId1" o:title=""/>
          <w10:wrap type="square"/>
        </v:shape>
      </w:pict>
    </w:r>
  </w:p>
  <w:p w14:paraId="6B5A0093" w14:textId="77777777" w:rsidR="00FE57EC" w:rsidRDefault="00FE57EC" w:rsidP="00FE57EC">
    <w:pPr>
      <w:jc w:val="right"/>
      <w:rPr>
        <w:rFonts w:ascii="Calibri" w:hAnsi="Calibri" w:cs="Calibri"/>
        <w:b/>
        <w:color w:val="00B0B9"/>
        <w:sz w:val="20"/>
        <w:szCs w:val="20"/>
      </w:rPr>
    </w:pPr>
  </w:p>
  <w:p w14:paraId="76D4F88B" w14:textId="77777777" w:rsidR="00FE57EC" w:rsidRDefault="00FE57EC" w:rsidP="00FE57EC">
    <w:pPr>
      <w:jc w:val="right"/>
      <w:rPr>
        <w:rFonts w:ascii="Calibri" w:hAnsi="Calibri" w:cs="Calibri"/>
        <w:b/>
        <w:color w:val="00B0B9"/>
        <w:sz w:val="20"/>
        <w:szCs w:val="20"/>
      </w:rPr>
    </w:pPr>
  </w:p>
  <w:p w14:paraId="634FD11F" w14:textId="77777777" w:rsidR="00FE57EC" w:rsidRDefault="00FE57EC" w:rsidP="00FE57EC">
    <w:pPr>
      <w:jc w:val="right"/>
      <w:rPr>
        <w:rFonts w:ascii="Calibri" w:hAnsi="Calibri" w:cs="Calibri"/>
        <w:b/>
        <w:color w:val="00B0B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77001"/>
    <w:multiLevelType w:val="hybridMultilevel"/>
    <w:tmpl w:val="46A22AAA"/>
    <w:lvl w:ilvl="0" w:tplc="839C5D20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0120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C09"/>
    <w:rsid w:val="00003F68"/>
    <w:rsid w:val="00022EC9"/>
    <w:rsid w:val="00030E6D"/>
    <w:rsid w:val="00051AF0"/>
    <w:rsid w:val="00054096"/>
    <w:rsid w:val="00085125"/>
    <w:rsid w:val="00094649"/>
    <w:rsid w:val="000D78BD"/>
    <w:rsid w:val="000E66B0"/>
    <w:rsid w:val="00120B29"/>
    <w:rsid w:val="00146AE1"/>
    <w:rsid w:val="0015501B"/>
    <w:rsid w:val="001828A0"/>
    <w:rsid w:val="00184870"/>
    <w:rsid w:val="00193946"/>
    <w:rsid w:val="001A6D3C"/>
    <w:rsid w:val="001C5805"/>
    <w:rsid w:val="001D4A66"/>
    <w:rsid w:val="00227016"/>
    <w:rsid w:val="00250F1E"/>
    <w:rsid w:val="002C181C"/>
    <w:rsid w:val="002E5557"/>
    <w:rsid w:val="003453EE"/>
    <w:rsid w:val="00365B89"/>
    <w:rsid w:val="0039343D"/>
    <w:rsid w:val="00393C71"/>
    <w:rsid w:val="00397973"/>
    <w:rsid w:val="003C64CF"/>
    <w:rsid w:val="003E2C0E"/>
    <w:rsid w:val="003E55F1"/>
    <w:rsid w:val="003F34AF"/>
    <w:rsid w:val="00401149"/>
    <w:rsid w:val="00407BE9"/>
    <w:rsid w:val="00414A2F"/>
    <w:rsid w:val="0042017A"/>
    <w:rsid w:val="004431D6"/>
    <w:rsid w:val="00445181"/>
    <w:rsid w:val="0048665F"/>
    <w:rsid w:val="004B0C09"/>
    <w:rsid w:val="004D7700"/>
    <w:rsid w:val="00514301"/>
    <w:rsid w:val="0055648C"/>
    <w:rsid w:val="0056040B"/>
    <w:rsid w:val="005719EF"/>
    <w:rsid w:val="005B5370"/>
    <w:rsid w:val="005B5957"/>
    <w:rsid w:val="005C1DD0"/>
    <w:rsid w:val="005D049E"/>
    <w:rsid w:val="0063078A"/>
    <w:rsid w:val="00652AC9"/>
    <w:rsid w:val="00661620"/>
    <w:rsid w:val="006745AD"/>
    <w:rsid w:val="006770DF"/>
    <w:rsid w:val="006979F4"/>
    <w:rsid w:val="006A0F32"/>
    <w:rsid w:val="006A12DB"/>
    <w:rsid w:val="006E6C3F"/>
    <w:rsid w:val="006F7ADC"/>
    <w:rsid w:val="0071411B"/>
    <w:rsid w:val="00716C2D"/>
    <w:rsid w:val="00726225"/>
    <w:rsid w:val="007547FE"/>
    <w:rsid w:val="00770CE0"/>
    <w:rsid w:val="00783B01"/>
    <w:rsid w:val="007F075A"/>
    <w:rsid w:val="0082080E"/>
    <w:rsid w:val="0082734D"/>
    <w:rsid w:val="008419A4"/>
    <w:rsid w:val="00842351"/>
    <w:rsid w:val="008645C9"/>
    <w:rsid w:val="008715DE"/>
    <w:rsid w:val="008868E5"/>
    <w:rsid w:val="008A4143"/>
    <w:rsid w:val="008B46B7"/>
    <w:rsid w:val="00920652"/>
    <w:rsid w:val="009E0721"/>
    <w:rsid w:val="00A31041"/>
    <w:rsid w:val="00A54675"/>
    <w:rsid w:val="00A73B78"/>
    <w:rsid w:val="00AA1A45"/>
    <w:rsid w:val="00AA710C"/>
    <w:rsid w:val="00AC0A7F"/>
    <w:rsid w:val="00AE669C"/>
    <w:rsid w:val="00B01ACC"/>
    <w:rsid w:val="00B102AF"/>
    <w:rsid w:val="00B21614"/>
    <w:rsid w:val="00B279E6"/>
    <w:rsid w:val="00B439E6"/>
    <w:rsid w:val="00B6294C"/>
    <w:rsid w:val="00B7787D"/>
    <w:rsid w:val="00BA16AC"/>
    <w:rsid w:val="00BB49D1"/>
    <w:rsid w:val="00BD120F"/>
    <w:rsid w:val="00BE6EBF"/>
    <w:rsid w:val="00BF6A2A"/>
    <w:rsid w:val="00C054E3"/>
    <w:rsid w:val="00C40D46"/>
    <w:rsid w:val="00C545AD"/>
    <w:rsid w:val="00C879B2"/>
    <w:rsid w:val="00C933EC"/>
    <w:rsid w:val="00CF37F4"/>
    <w:rsid w:val="00D87D6C"/>
    <w:rsid w:val="00D94486"/>
    <w:rsid w:val="00DB1B49"/>
    <w:rsid w:val="00DC3D66"/>
    <w:rsid w:val="00E54F04"/>
    <w:rsid w:val="00E607D8"/>
    <w:rsid w:val="00E74FE8"/>
    <w:rsid w:val="00EB6CDB"/>
    <w:rsid w:val="00EB76B3"/>
    <w:rsid w:val="00F80BFC"/>
    <w:rsid w:val="00FD2AF2"/>
    <w:rsid w:val="00FD3415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77EAC"/>
  <w15:chartTrackingRefBased/>
  <w15:docId w15:val="{ADEF2436-A6C2-474C-B450-DBA14716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B29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66"/>
    <w:pPr>
      <w:keepNext/>
      <w:outlineLvl w:val="0"/>
    </w:pPr>
    <w:rPr>
      <w:rFonts w:ascii="Times New Roman" w:hAnsi="Times New Roman"/>
      <w:b/>
      <w:bCs/>
      <w:sz w:val="24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C3D66"/>
    <w:pPr>
      <w:keepNext/>
      <w:outlineLvl w:val="1"/>
    </w:pPr>
    <w:rPr>
      <w:rFonts w:ascii="Times New Roman" w:hAnsi="Times New Roman"/>
      <w:b/>
      <w:bCs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EC"/>
    <w:pPr>
      <w:keepNext/>
      <w:keepLines/>
      <w:spacing w:before="40" w:line="259" w:lineRule="auto"/>
      <w:outlineLvl w:val="2"/>
    </w:pPr>
    <w:rPr>
      <w:rFonts w:ascii="Calibri Light" w:hAnsi="Calibri Light"/>
      <w:color w:val="1F3763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7BE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C3D66"/>
    <w:rPr>
      <w:b/>
      <w:bCs/>
      <w:sz w:val="24"/>
      <w:u w:val="single"/>
      <w:lang w:eastAsia="en-US"/>
    </w:rPr>
  </w:style>
  <w:style w:type="character" w:customStyle="1" w:styleId="Heading2Char">
    <w:name w:val="Heading 2 Char"/>
    <w:link w:val="Heading2"/>
    <w:rsid w:val="00DC3D66"/>
    <w:rPr>
      <w:b/>
      <w:bCs/>
      <w:sz w:val="28"/>
      <w:u w:val="single"/>
      <w:lang w:eastAsia="en-US"/>
    </w:rPr>
  </w:style>
  <w:style w:type="character" w:customStyle="1" w:styleId="FooterChar">
    <w:name w:val="Footer Char"/>
    <w:link w:val="Footer"/>
    <w:uiPriority w:val="99"/>
    <w:locked/>
    <w:rsid w:val="00DC3D66"/>
    <w:rPr>
      <w:rFonts w:ascii="Arial" w:hAnsi="Arial"/>
      <w:sz w:val="22"/>
      <w:szCs w:val="22"/>
    </w:rPr>
  </w:style>
  <w:style w:type="paragraph" w:styleId="Subtitle">
    <w:name w:val="Subtitle"/>
    <w:basedOn w:val="Normal"/>
    <w:link w:val="SubtitleChar"/>
    <w:qFormat/>
    <w:rsid w:val="00DC3D66"/>
    <w:pPr>
      <w:jc w:val="center"/>
    </w:pPr>
    <w:rPr>
      <w:rFonts w:ascii="Times New Roman" w:hAnsi="Times New Roman"/>
      <w:sz w:val="28"/>
      <w:szCs w:val="20"/>
      <w:u w:val="single"/>
      <w:lang w:eastAsia="en-US"/>
    </w:rPr>
  </w:style>
  <w:style w:type="character" w:customStyle="1" w:styleId="SubtitleChar">
    <w:name w:val="Subtitle Char"/>
    <w:link w:val="Subtitle"/>
    <w:rsid w:val="00DC3D66"/>
    <w:rPr>
      <w:sz w:val="28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FE57EC"/>
    <w:rPr>
      <w:rFonts w:ascii="Arial" w:hAnsi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FE57EC"/>
    <w:rPr>
      <w:rFonts w:ascii="Calibri Light" w:hAnsi="Calibri Light"/>
      <w:color w:val="1F376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hi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expenses%20cla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40FF-A6B4-47EF-AAC3-A93BAF71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expenses claim</Template>
  <TotalTime>11</TotalTime>
  <Pages>2</Pages>
  <Words>516</Words>
  <Characters>3427</Characters>
  <Application>Microsoft Office Word</Application>
  <DocSecurity>0</DocSecurity>
  <Lines>311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INFECTION SOCIETY EXPENSES CLAIM</vt:lpstr>
    </vt:vector>
  </TitlesOfParts>
  <Company/>
  <LinksUpToDate>false</LinksUpToDate>
  <CharactersWithSpaces>3681</CharactersWithSpaces>
  <SharedDoc>false</SharedDoc>
  <HLinks>
    <vt:vector size="6" baseType="variant">
      <vt:variant>
        <vt:i4>458874</vt:i4>
      </vt:variant>
      <vt:variant>
        <vt:i4>0</vt:i4>
      </vt:variant>
      <vt:variant>
        <vt:i4>0</vt:i4>
      </vt:variant>
      <vt:variant>
        <vt:i4>5</vt:i4>
      </vt:variant>
      <vt:variant>
        <vt:lpwstr>mailto:finance@his.org.uk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INFECTION SOCIETY EXPENSES CLAIM</dc:title>
  <dc:subject>www.his.org.uk</dc:subject>
  <dc:creator>Public Health</dc:creator>
  <cp:keywords/>
  <cp:lastModifiedBy>Joe Fitzgerald</cp:lastModifiedBy>
  <cp:revision>2</cp:revision>
  <cp:lastPrinted>2018-04-26T12:12:00Z</cp:lastPrinted>
  <dcterms:created xsi:type="dcterms:W3CDTF">2025-07-31T10:00:00Z</dcterms:created>
  <dcterms:modified xsi:type="dcterms:W3CDTF">2025-07-31T10:00:00Z</dcterms:modified>
</cp:coreProperties>
</file>